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e436f" w14:textId="31e43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бөлімшелерін байланыс құралдарымен, ұйымдастыру техникасымен, бағдарламалық қамтамасыз етумен, ақпаратты қорғаудың аппараттық және бағдарламалық құралдарымен жабдықтаудың заттай нормаларын бекіту туралы" Қазақстан Республикасы Төтенше жағдайлар министрінің 2021 жылғы 12 қазандағы № 506 бұйрығына өзгеріс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2023 жылғы 26 шілдедегі № 397 бұйрығы</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бөлімшелерін байланыс құралдарымен, ұйымдастыру техникасымен, бағдарламалық қамтамасыз етумен, ақпаратты қорғаудың аппараттық және бағдарламалық құралдарымен жабдықтаудың заттай нормаларын бекіту туралы" Қазақстан Республикасы Төтенше жағдайлар министрінің 2021 жылғы 12 қазандағы № 506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Төтенше жағдайлар министрлігі бөлімшелерін байланыс құралдарымен, ұйымдастыру техникасымен, бағдарламалық қамтамасыз етумен, ақпаратты қорғаудың аппараттық және бағдарламалық құралдарымен жабдықтаудың </w:t>
      </w:r>
      <w:r>
        <w:rPr>
          <w:rFonts w:ascii="Times New Roman"/>
          <w:b w:val="false"/>
          <w:i w:val="false"/>
          <w:color w:val="000000"/>
          <w:sz w:val="28"/>
        </w:rPr>
        <w:t>заттай нормаларында</w:t>
      </w:r>
      <w:r>
        <w:rPr>
          <w:rFonts w:ascii="Times New Roman"/>
          <w:b w:val="false"/>
          <w:i w:val="false"/>
          <w:color w:val="000000"/>
          <w:sz w:val="28"/>
        </w:rPr>
        <w:t>:</w:t>
      </w:r>
    </w:p>
    <w:bookmarkStart w:name="z3" w:id="0"/>
    <w:p>
      <w:pPr>
        <w:spacing w:after="0"/>
        <w:ind w:left="0"/>
        <w:jc w:val="both"/>
      </w:pPr>
      <w:r>
        <w:rPr>
          <w:rFonts w:ascii="Times New Roman"/>
          <w:b w:val="false"/>
          <w:i w:val="false"/>
          <w:color w:val="000000"/>
          <w:sz w:val="28"/>
        </w:rPr>
        <w:t xml:space="preserve">
      реттік нөмірі 55-жол мынадай редакцияда жазылсын: </w:t>
      </w:r>
    </w:p>
    <w:bookmarkEnd w:id="0"/>
    <w:bookmarkStart w:name="z4" w:id="1"/>
    <w:p>
      <w:pPr>
        <w:spacing w:after="0"/>
        <w:ind w:left="0"/>
        <w:jc w:val="both"/>
      </w:pP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Портативті бейнетіркегіш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Халықпен өзара іс-қимыл кезінде инспекторлық құрамының және анықтаушылардың іс-қимылдарын аудио-бейне тіркеу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ТЖД, ТЖД-нің қалалық, аудандық төтенше жағдайлар басқармалары мен бөлімдерінің ин</w:t>
            </w:r>
            <w:r>
              <w:rPr>
                <w:rFonts w:ascii="Times New Roman"/>
                <w:b/>
                <w:i w:val="false"/>
                <w:color w:val="000000"/>
                <w:sz w:val="20"/>
              </w:rPr>
              <w:t>спекторлық құрамының және анықтаушылардың әрбір бірлігіне, сондай-ақ АҚжӘБК, ӨҚК, ӨҚКД, инспекторлық құрамына</w:t>
            </w:r>
          </w:p>
        </w:tc>
      </w:tr>
    </w:tbl>
    <w:p>
      <w:pPr>
        <w:spacing w:after="0"/>
        <w:ind w:left="0"/>
        <w:jc w:val="both"/>
      </w:pP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Төтенше жағдайлар министрлігінің Ақпараттандыру және байланыс департаменті Қазақстан Республикасының заңнамасында белгіленген тәртіппен:</w:t>
      </w:r>
    </w:p>
    <w:bookmarkEnd w:id="2"/>
    <w:bookmarkStart w:name="z6" w:id="3"/>
    <w:p>
      <w:pPr>
        <w:spacing w:after="0"/>
        <w:ind w:left="0"/>
        <w:jc w:val="both"/>
      </w:pPr>
      <w:r>
        <w:rPr>
          <w:rFonts w:ascii="Times New Roman"/>
          <w:b w:val="false"/>
          <w:i w:val="false"/>
          <w:color w:val="000000"/>
          <w:sz w:val="28"/>
        </w:rPr>
        <w:t>
      1) осы бұйрықты Қазақстан Республикасы Төтенше жағдайлар министрлігінің интернет-ресурсында орналастыруды;</w:t>
      </w:r>
    </w:p>
    <w:bookmarkEnd w:id="3"/>
    <w:bookmarkStart w:name="z7" w:id="4"/>
    <w:p>
      <w:pPr>
        <w:spacing w:after="0"/>
        <w:ind w:left="0"/>
        <w:jc w:val="both"/>
      </w:pPr>
      <w:r>
        <w:rPr>
          <w:rFonts w:ascii="Times New Roman"/>
          <w:b w:val="false"/>
          <w:i w:val="false"/>
          <w:color w:val="000000"/>
          <w:sz w:val="28"/>
        </w:rPr>
        <w:t>
      2) осы бұйрықты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4"/>
    <w:bookmarkStart w:name="z8"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9"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министрі</w:t>
            </w:r>
          </w:p>
          <w:p>
            <w:pPr>
              <w:spacing w:after="20"/>
              <w:ind w:left="20"/>
              <w:jc w:val="both"/>
            </w:pPr>
            <w:r>
              <w:rPr>
                <w:rFonts w:ascii="Times New Roman"/>
                <w:b w:val="false"/>
                <w:i/>
                <w:color w:val="000000"/>
                <w:sz w:val="20"/>
              </w:rPr>
              <w:t xml:space="preserve">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Шәріпханов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