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8970" w14:textId="e0b8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2023 жылғы 28 сәуірдегі № 106/2 қаулысы. Күші жойылды Павлодар облысы әкімдігінің 2023 жылғы 29 желтоқсандағы № 366/4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29.12.2023 </w:t>
      </w:r>
      <w:r>
        <w:rPr>
          <w:rFonts w:ascii="Times New Roman"/>
          <w:b w:val="false"/>
          <w:i w:val="false"/>
          <w:color w:val="ff0000"/>
          <w:sz w:val="28"/>
        </w:rPr>
        <w:t>№ 366/4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27-бабы </w:t>
      </w:r>
      <w:r>
        <w:rPr>
          <w:rFonts w:ascii="Times New Roman"/>
          <w:b w:val="false"/>
          <w:i w:val="false"/>
          <w:color w:val="000000"/>
          <w:sz w:val="28"/>
        </w:rPr>
        <w:t xml:space="preserve"> 2-тармағына, Қазақстан Республикасы Үкіметінің 2023 жылғы 15 наурыздағы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 214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Д.Е. Ибраевқа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 28 " сәуірдегі</w:t>
            </w:r>
            <w:r>
              <w:br/>
            </w:r>
            <w:r>
              <w:rPr>
                <w:rFonts w:ascii="Times New Roman"/>
                <w:b w:val="false"/>
                <w:i w:val="false"/>
                <w:color w:val="000000"/>
                <w:sz w:val="20"/>
              </w:rPr>
              <w:t>№ 106/2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 әкімі аппаратының лауазымды адамдарының жеке тұлғаларды және заңды тұлғалардың өкілдерін жеке қабылдауының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Павлодар облысы әкімі аппаратының лауазымды адамдарының жеке тұлғаларды және заңды тұлғалардың өкілдерін жеке қабылдауының регламенті (бұдан әрі – Регламент) Қазақстан Республикасы Үкіметінің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 өкілдерін жеке қабылдауының үлгілік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әкімі аппаратының (бұдан әрі – облыс әкімінің аппараты) лауазымды адамдарының жеке тұлғаларды және заңды тұлғалардың өкілдерін жеке қабылдау тәртібін реттейді.</w:t>
      </w:r>
    </w:p>
    <w:bookmarkEnd w:id="7"/>
    <w:bookmarkStart w:name="z10"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облыс әкімі аппаратының қоғамдық қабылдау бөлмесінде (бұдан әрі – қоғамдық қабылдау бөлмесі) мына лауазымды адамдар:</w:t>
      </w:r>
    </w:p>
    <w:bookmarkEnd w:id="8"/>
    <w:p>
      <w:pPr>
        <w:spacing w:after="0"/>
        <w:ind w:left="0"/>
        <w:jc w:val="both"/>
      </w:pPr>
      <w:r>
        <w:rPr>
          <w:rFonts w:ascii="Times New Roman"/>
          <w:b w:val="false"/>
          <w:i w:val="false"/>
          <w:color w:val="000000"/>
          <w:sz w:val="28"/>
        </w:rPr>
        <w:t>
      1) облыс әкімі, оның бірінші орынбасары және орынбасарлары;</w:t>
      </w:r>
    </w:p>
    <w:p>
      <w:pPr>
        <w:spacing w:after="0"/>
        <w:ind w:left="0"/>
        <w:jc w:val="both"/>
      </w:pPr>
      <w:r>
        <w:rPr>
          <w:rFonts w:ascii="Times New Roman"/>
          <w:b w:val="false"/>
          <w:i w:val="false"/>
          <w:color w:val="000000"/>
          <w:sz w:val="28"/>
        </w:rPr>
        <w:t>
      2) облыс әкімі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 жүзеге асырады;</w:t>
      </w:r>
    </w:p>
    <w:bookmarkStart w:name="z11" w:id="9"/>
    <w:p>
      <w:pPr>
        <w:spacing w:after="0"/>
        <w:ind w:left="0"/>
        <w:jc w:val="both"/>
      </w:pPr>
      <w:r>
        <w:rPr>
          <w:rFonts w:ascii="Times New Roman"/>
          <w:b w:val="false"/>
          <w:i w:val="false"/>
          <w:color w:val="000000"/>
          <w:sz w:val="28"/>
        </w:rPr>
        <w:t xml:space="preserve">
      3. Облыс әкімі аппаратының құрылымдық бөлімшелерінің басшылары, сондай-ақ қабылдауды жүзеге асыруға уәкілетті облыс әкімі аппаратының өзге де қызметкерлері аталған лауазымды тұлғалар қабылдауға келіскен жағдайда жеке тұлғалар мен заңды тұлғалардың өкілдерін олар өтініш берген күні қабылдайды. </w:t>
      </w:r>
    </w:p>
    <w:bookmarkEnd w:id="9"/>
    <w:bookmarkStart w:name="z12" w:id="10"/>
    <w:p>
      <w:pPr>
        <w:spacing w:after="0"/>
        <w:ind w:left="0"/>
        <w:jc w:val="left"/>
      </w:pPr>
      <w:r>
        <w:rPr>
          <w:rFonts w:ascii="Times New Roman"/>
          <w:b/>
          <w:i w:val="false"/>
          <w:color w:val="000000"/>
        </w:rPr>
        <w:t xml:space="preserve"> 2-тарау. Павлодар облысы әкімі аппаратында жеке тұлғаларды және заңды тұлғалардың өкілдерін қабылдау тәртібі</w:t>
      </w:r>
    </w:p>
    <w:bookmarkEnd w:id="10"/>
    <w:bookmarkStart w:name="z13" w:id="11"/>
    <w:p>
      <w:pPr>
        <w:spacing w:after="0"/>
        <w:ind w:left="0"/>
        <w:jc w:val="both"/>
      </w:pPr>
      <w:r>
        <w:rPr>
          <w:rFonts w:ascii="Times New Roman"/>
          <w:b w:val="false"/>
          <w:i w:val="false"/>
          <w:color w:val="000000"/>
          <w:sz w:val="28"/>
        </w:rPr>
        <w:t xml:space="preserve">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 </w:t>
      </w:r>
    </w:p>
    <w:bookmarkEnd w:id="11"/>
    <w:bookmarkStart w:name="z14" w:id="12"/>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2"/>
    <w:bookmarkStart w:name="z15" w:id="13"/>
    <w:p>
      <w:pPr>
        <w:spacing w:after="0"/>
        <w:ind w:left="0"/>
        <w:jc w:val="both"/>
      </w:pPr>
      <w:r>
        <w:rPr>
          <w:rFonts w:ascii="Times New Roman"/>
          <w:b w:val="false"/>
          <w:i w:val="false"/>
          <w:color w:val="000000"/>
          <w:sz w:val="28"/>
        </w:rPr>
        <w:t>
      6. Жолданымды қабылдаудан бас тартуға тыйым салынады.</w:t>
      </w:r>
    </w:p>
    <w:bookmarkEnd w:id="13"/>
    <w:p>
      <w:pPr>
        <w:spacing w:after="0"/>
        <w:ind w:left="0"/>
        <w:jc w:val="both"/>
      </w:pPr>
      <w:r>
        <w:rPr>
          <w:rFonts w:ascii="Times New Roman"/>
          <w:b w:val="false"/>
          <w:i w:val="false"/>
          <w:color w:val="000000"/>
          <w:sz w:val="28"/>
        </w:rPr>
        <w:t>
      Егер жеке қабылдау туралы өтініші бар жолданым Қазақстан Республикасы Әкімшілік рәсімдік-процестік кодексінің (бұдан әрі – Кодекс) 63-бабында белгіленген талаптарға сәйкес келмесе, ол туралы арыз иесіне хабарланады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6" w:id="14"/>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 xml:space="preserve">2-тармағында </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 </w:t>
      </w:r>
    </w:p>
    <w:bookmarkEnd w:id="14"/>
    <w:p>
      <w:pPr>
        <w:spacing w:after="0"/>
        <w:ind w:left="0"/>
        <w:jc w:val="both"/>
      </w:pPr>
      <w:r>
        <w:rPr>
          <w:rFonts w:ascii="Times New Roman"/>
          <w:b w:val="false"/>
          <w:i w:val="false"/>
          <w:color w:val="000000"/>
          <w:sz w:val="28"/>
        </w:rPr>
        <w:t xml:space="preserve">
      Павлодар облысының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7" w:id="15"/>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бөлімнің үй-жайында көпшілікке көрінетін жерлерге ілінеді, сондай-ақ облыс әкімдігінің ресми сайтында орналастырылады.</w:t>
      </w:r>
    </w:p>
    <w:bookmarkEnd w:id="15"/>
    <w:bookmarkStart w:name="z18" w:id="16"/>
    <w:p>
      <w:pPr>
        <w:spacing w:after="0"/>
        <w:ind w:left="0"/>
        <w:jc w:val="both"/>
      </w:pPr>
      <w:r>
        <w:rPr>
          <w:rFonts w:ascii="Times New Roman"/>
          <w:b w:val="false"/>
          <w:i w:val="false"/>
          <w:color w:val="000000"/>
          <w:sz w:val="28"/>
        </w:rPr>
        <w:t>
       9. Облыс әкімінің бірінші орынбасары мен орынбасарларының қабылдауы облыс әкімінің тиісті тапсырмасы бойынша бекітілген кестеден тыс қабылдауды өткізу күні көрсетіле отырып жүзеге асырылуы мүмкін.</w:t>
      </w:r>
    </w:p>
    <w:bookmarkEnd w:id="16"/>
    <w:bookmarkStart w:name="z19" w:id="17"/>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7"/>
    <w:bookmarkStart w:name="z20" w:id="18"/>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Республикасының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8"/>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 </w:t>
      </w:r>
    </w:p>
    <w:bookmarkStart w:name="z21" w:id="19"/>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9"/>
    <w:bookmarkStart w:name="z22" w:id="20"/>
    <w:p>
      <w:pPr>
        <w:spacing w:after="0"/>
        <w:ind w:left="0"/>
        <w:jc w:val="both"/>
      </w:pPr>
      <w:r>
        <w:rPr>
          <w:rFonts w:ascii="Times New Roman"/>
          <w:b w:val="false"/>
          <w:i w:val="false"/>
          <w:color w:val="000000"/>
          <w:sz w:val="28"/>
        </w:rPr>
        <w:t>
      13. Арыз иесінің келісімімен облыс әкімінің, оның бірінші орынбасары және орынбасарларының қабылдауы бейнеконференцбайланыс арқылы жүзеге асырылуы мүмкін.</w:t>
      </w:r>
    </w:p>
    <w:bookmarkEnd w:id="20"/>
    <w:bookmarkStart w:name="z23" w:id="21"/>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1"/>
    <w:bookmarkStart w:name="z24" w:id="22"/>
    <w:p>
      <w:pPr>
        <w:spacing w:after="0"/>
        <w:ind w:left="0"/>
        <w:jc w:val="both"/>
      </w:pPr>
      <w:r>
        <w:rPr>
          <w:rFonts w:ascii="Times New Roman"/>
          <w:b w:val="false"/>
          <w:i w:val="false"/>
          <w:color w:val="000000"/>
          <w:sz w:val="28"/>
        </w:rPr>
        <w:t xml:space="preserve">
      15. Қабылдауға жазылу мына жағдайларда: </w:t>
      </w:r>
    </w:p>
    <w:bookmarkEnd w:id="22"/>
    <w:p>
      <w:pPr>
        <w:spacing w:after="0"/>
        <w:ind w:left="0"/>
        <w:jc w:val="both"/>
      </w:pPr>
      <w:r>
        <w:rPr>
          <w:rFonts w:ascii="Times New Roman"/>
          <w:b w:val="false"/>
          <w:i w:val="false"/>
          <w:color w:val="000000"/>
          <w:sz w:val="28"/>
        </w:rPr>
        <w:t>
      1) жергілікті атқарушы органдардың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5" w:id="23"/>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3"/>
    <w:bookmarkStart w:name="z26" w:id="24"/>
    <w:p>
      <w:pPr>
        <w:spacing w:after="0"/>
        <w:ind w:left="0"/>
        <w:jc w:val="both"/>
      </w:pPr>
      <w:r>
        <w:rPr>
          <w:rFonts w:ascii="Times New Roman"/>
          <w:b w:val="false"/>
          <w:i w:val="false"/>
          <w:color w:val="000000"/>
          <w:sz w:val="28"/>
        </w:rPr>
        <w:t>
      17. Қабылдау күнінде қоғамдық қабылдау бөлмелерінде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4"/>
    <w:bookmarkStart w:name="z27" w:id="25"/>
    <w:p>
      <w:pPr>
        <w:spacing w:after="0"/>
        <w:ind w:left="0"/>
        <w:jc w:val="both"/>
      </w:pPr>
      <w:r>
        <w:rPr>
          <w:rFonts w:ascii="Times New Roman"/>
          <w:b w:val="false"/>
          <w:i w:val="false"/>
          <w:color w:val="000000"/>
          <w:sz w:val="28"/>
        </w:rPr>
        <w:t>
      18. Облыс әкімі аппаратының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bookmarkEnd w:id="25"/>
    <w:bookmarkStart w:name="z28" w:id="26"/>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6"/>
    <w:bookmarkStart w:name="z29" w:id="27"/>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7"/>
    <w:bookmarkStart w:name="z30" w:id="28"/>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8"/>
    <w:bookmarkStart w:name="z31" w:id="29"/>
    <w:p>
      <w:pPr>
        <w:spacing w:after="0"/>
        <w:ind w:left="0"/>
        <w:jc w:val="both"/>
      </w:pPr>
      <w:r>
        <w:rPr>
          <w:rFonts w:ascii="Times New Roman"/>
          <w:b w:val="false"/>
          <w:i w:val="false"/>
          <w:color w:val="000000"/>
          <w:sz w:val="28"/>
        </w:rPr>
        <w:t>
      22. Қабылдау барысында қоғамдық қабылдау бөлмесінің қызметкерлері жергілікті атқарушы органдардың қызметкерлерін қабылдауға қатысуға шақыра алады немесе қабылдау уақыты мен орнын тиісті лауазымды адамдармен келісе алады.</w:t>
      </w:r>
    </w:p>
    <w:bookmarkEnd w:id="29"/>
    <w:bookmarkStart w:name="z32" w:id="30"/>
    <w:p>
      <w:pPr>
        <w:spacing w:after="0"/>
        <w:ind w:left="0"/>
        <w:jc w:val="both"/>
      </w:pPr>
      <w:r>
        <w:rPr>
          <w:rFonts w:ascii="Times New Roman"/>
          <w:b w:val="false"/>
          <w:i w:val="false"/>
          <w:color w:val="000000"/>
          <w:sz w:val="28"/>
        </w:rPr>
        <w:t>
      23. Қабылдау нәтижелері қабылдау барысында жолданым немесе тапсырмалар бойынша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30"/>
    <w:bookmarkStart w:name="z33" w:id="31"/>
    <w:p>
      <w:pPr>
        <w:spacing w:after="0"/>
        <w:ind w:left="0"/>
        <w:jc w:val="both"/>
      </w:pPr>
      <w:r>
        <w:rPr>
          <w:rFonts w:ascii="Times New Roman"/>
          <w:b w:val="false"/>
          <w:i w:val="false"/>
          <w:color w:val="000000"/>
          <w:sz w:val="28"/>
        </w:rPr>
        <w:t xml:space="preserve">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 </w:t>
      </w:r>
    </w:p>
    <w:bookmarkEnd w:id="31"/>
    <w:bookmarkStart w:name="z34" w:id="32"/>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2"/>
    <w:bookmarkStart w:name="z35" w:id="33"/>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3"/>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Start w:name="z36" w:id="34"/>
    <w:p>
      <w:pPr>
        <w:spacing w:after="0"/>
        <w:ind w:left="0"/>
        <w:jc w:val="both"/>
      </w:pPr>
      <w:r>
        <w:rPr>
          <w:rFonts w:ascii="Times New Roman"/>
          <w:b w:val="false"/>
          <w:i w:val="false"/>
          <w:color w:val="000000"/>
          <w:sz w:val="28"/>
        </w:rPr>
        <w:t>
      26. Жауапты қызметкер облыс әкімі аппаратының құрылымдық бөлімшелерінің қатысуымен қабылдау басталғанға дейін 5 (бес) жұмыс күні бұрын, материалдарды жинағаннан және талдағаннан кейін қабылдау күнін белгілеу немесе бас тарту туралы ұсыныспен облыс әкімі атына анықтамалық ақпарат дайындайды.</w:t>
      </w:r>
    </w:p>
    <w:bookmarkEnd w:id="34"/>
    <w:bookmarkStart w:name="z37" w:id="35"/>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5"/>
    <w:bookmarkStart w:name="z38" w:id="36"/>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36"/>
    <w:bookmarkStart w:name="z39" w:id="37"/>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37"/>
    <w:bookmarkStart w:name="z40" w:id="38"/>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8"/>
    <w:p>
      <w:pPr>
        <w:spacing w:after="0"/>
        <w:ind w:left="0"/>
        <w:jc w:val="both"/>
      </w:pPr>
      <w:r>
        <w:rPr>
          <w:rFonts w:ascii="Times New Roman"/>
          <w:b w:val="false"/>
          <w:i w:val="false"/>
          <w:color w:val="000000"/>
          <w:sz w:val="28"/>
        </w:rPr>
        <w:t>
      Жолданымды қарау мерзімі облыс әкімі аппараты лауазымды адамдардының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1" w:id="39"/>
    <w:p>
      <w:pPr>
        <w:spacing w:after="0"/>
        <w:ind w:left="0"/>
        <w:jc w:val="both"/>
      </w:pPr>
      <w:r>
        <w:rPr>
          <w:rFonts w:ascii="Times New Roman"/>
          <w:b w:val="false"/>
          <w:i w:val="false"/>
          <w:color w:val="000000"/>
          <w:sz w:val="28"/>
        </w:rPr>
        <w:t>
      31. Қоғамдық қабылдау бөлмесінің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облыс әкімі аппаратының құрылымдық бөлімшелері үшін орындауға міндетті болып табылады.</w:t>
      </w:r>
    </w:p>
    <w:bookmarkEnd w:id="39"/>
    <w:bookmarkStart w:name="z42" w:id="40"/>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0"/>
    <w:p>
      <w:pPr>
        <w:spacing w:after="0"/>
        <w:ind w:left="0"/>
        <w:jc w:val="both"/>
      </w:pPr>
      <w:r>
        <w:rPr>
          <w:rFonts w:ascii="Times New Roman"/>
          <w:b w:val="false"/>
          <w:i w:val="false"/>
          <w:color w:val="000000"/>
          <w:sz w:val="28"/>
        </w:rPr>
        <w:t>
      Қабылдаудан бас тартылған жағдайда тыңдау рәсімі Кодекстің 73-бабының бірінші бөлігінде көзделген тәсілдермен жүзеге асырылуы мүмкін.</w:t>
      </w:r>
    </w:p>
    <w:bookmarkStart w:name="z43" w:id="41"/>
    <w:p>
      <w:pPr>
        <w:spacing w:after="0"/>
        <w:ind w:left="0"/>
        <w:jc w:val="both"/>
      </w:pPr>
      <w:r>
        <w:rPr>
          <w:rFonts w:ascii="Times New Roman"/>
          <w:b w:val="false"/>
          <w:i w:val="false"/>
          <w:color w:val="000000"/>
          <w:sz w:val="28"/>
        </w:rPr>
        <w:t>
      33. Тыңдау рәсімін ұйымдастыру және өткізу тәртібі Кодекстің 66, 73 және 74-баптарының талаптары ескеріле отырып жүзеге асырылады.</w:t>
      </w:r>
    </w:p>
    <w:bookmarkEnd w:id="41"/>
    <w:bookmarkStart w:name="z44" w:id="42"/>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2"/>
    <w:bookmarkStart w:name="z45" w:id="43"/>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3"/>
    <w:bookmarkStart w:name="z46" w:id="44"/>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4"/>
    <w:bookmarkStart w:name="z47" w:id="45"/>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5"/>
    <w:bookmarkStart w:name="z48" w:id="46"/>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6"/>
    <w:bookmarkStart w:name="z49" w:id="47"/>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7"/>
    <w:bookmarkStart w:name="z50" w:id="48"/>
    <w:p>
      <w:pPr>
        <w:spacing w:after="0"/>
        <w:ind w:left="0"/>
        <w:jc w:val="both"/>
      </w:pPr>
      <w:r>
        <w:rPr>
          <w:rFonts w:ascii="Times New Roman"/>
          <w:b w:val="false"/>
          <w:i w:val="false"/>
          <w:color w:val="000000"/>
          <w:sz w:val="28"/>
        </w:rPr>
        <w:t xml:space="preserve">
      39. Жолданымдардың орындалуына бақылауды жүзеге асыратын құрылымдық бөлімше басқа мүдделі құрылымдық бөлімшелермен бірлесіп, мыналарды: </w:t>
      </w:r>
    </w:p>
    <w:bookmarkEnd w:id="48"/>
    <w:p>
      <w:pPr>
        <w:spacing w:after="0"/>
        <w:ind w:left="0"/>
        <w:jc w:val="both"/>
      </w:pPr>
      <w:r>
        <w:rPr>
          <w:rFonts w:ascii="Times New Roman"/>
          <w:b w:val="false"/>
          <w:i w:val="false"/>
          <w:color w:val="000000"/>
          <w:sz w:val="28"/>
        </w:rPr>
        <w:t>
      1) өткізілетін қабылдаулар шеңберінде облыс әкімінің, оның бірінші орынбасары мен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бөлмесі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Start w:name="z51" w:id="49"/>
    <w:p>
      <w:pPr>
        <w:spacing w:after="0"/>
        <w:ind w:left="0"/>
        <w:jc w:val="both"/>
      </w:pPr>
      <w:r>
        <w:rPr>
          <w:rFonts w:ascii="Times New Roman"/>
          <w:b w:val="false"/>
          <w:i w:val="false"/>
          <w:color w:val="000000"/>
          <w:sz w:val="28"/>
        </w:rPr>
        <w:t xml:space="preserve">
      40. Қоғамдық қабылдау бөлмесі жұмысының нәтижелері туралы Қазақстан Республикасы Үкіметінің Аппаратына тұрақты негізде (тоқсанына кемінде бір рет) хабардар ету қажет.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