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639b0" w14:textId="0e639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Кенжекөл ауылдық округінің аумағында жергілікті қоғамдастықтың бөлек жиындарын өткізудің қағидаларын бекіту туралы</w:t>
      </w:r>
    </w:p>
    <w:p>
      <w:pPr>
        <w:spacing w:after="0"/>
        <w:ind w:left="0"/>
        <w:jc w:val="both"/>
      </w:pPr>
      <w:r>
        <w:rPr>
          <w:rFonts w:ascii="Times New Roman"/>
          <w:b w:val="false"/>
          <w:i w:val="false"/>
          <w:color w:val="000000"/>
          <w:sz w:val="28"/>
        </w:rPr>
        <w:t>Павлодар облысы Павлодар қалалық мәслихатының 2023 жылғы 24 қарашадағы № 85/9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39-3-бабының</w:t>
      </w:r>
      <w:r>
        <w:rPr>
          <w:rFonts w:ascii="Times New Roman"/>
          <w:b w:val="false"/>
          <w:i w:val="false"/>
          <w:color w:val="000000"/>
          <w:sz w:val="28"/>
        </w:rPr>
        <w:t xml:space="preserve"> 6- тармағына және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қалалық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Павлодар қаласы Кенжекөл ауылдық округінің аумағында бөлек жергілікті қоғамдастық жиындарын өткізудің Қағидалары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қалалық мәслихаттың азаматтардың құқықтарын және заңды мүдделерін қамтамасыз ету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 2023 жылғы</w:t>
            </w:r>
            <w:r>
              <w:br/>
            </w:r>
            <w:r>
              <w:rPr>
                <w:rFonts w:ascii="Times New Roman"/>
                <w:b w:val="false"/>
                <w:i w:val="false"/>
                <w:color w:val="000000"/>
                <w:sz w:val="20"/>
              </w:rPr>
              <w:t>24 қарашадағы</w:t>
            </w:r>
            <w:r>
              <w:br/>
            </w:r>
            <w:r>
              <w:rPr>
                <w:rFonts w:ascii="Times New Roman"/>
                <w:b w:val="false"/>
                <w:i w:val="false"/>
                <w:color w:val="000000"/>
                <w:sz w:val="20"/>
              </w:rPr>
              <w:t>№ 85/9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Павлодар қаласы Кенжекөл ауылдық округінің аумағында жергілікті қоғамдастықтың бөлек жиындарын өткізудің қағидалары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Павлодар қаласы Кенжекөл ауылдық округінің аумағында жергiлiктi қоғамдастықтың бөлек жиындарын өткiзудiң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сәйкес әзiрлендi және Павлодар қаласы Кенжекөл ауылдық округінің аумағындағы тұрғындардың жергілікті қоғамдастығының бөлек жиындарын өткізудің үлгі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Павлодар қаласы Кенжекөл ауылдық округінің аумағында өткізу үшін көшелерге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Павлодар қаласы Кенжекөл ауылдық округінің әкімі, ауыл, шағынаудан, көше, көппәтерлі тұрғын үй шегінде жергілікті қоғамдастықтың бөлек жиынын шақырады және өткізуді ұйымдастырады.</w:t>
      </w:r>
    </w:p>
    <w:bookmarkEnd w:id="10"/>
    <w:p>
      <w:pPr>
        <w:spacing w:after="0"/>
        <w:ind w:left="0"/>
        <w:jc w:val="both"/>
      </w:pPr>
      <w:r>
        <w:rPr>
          <w:rFonts w:ascii="Times New Roman"/>
          <w:b w:val="false"/>
          <w:i w:val="false"/>
          <w:color w:val="000000"/>
          <w:sz w:val="28"/>
        </w:rPr>
        <w:t>
      Шағынаудан немесе көше шегінде көппәтерлі үйлер болған кезде көппәтерлі үйдің бөлек жиындары жүргізілмейді.</w:t>
      </w:r>
    </w:p>
    <w:bookmarkStart w:name="z13" w:id="11"/>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Павлодар қаласы Кенжекөл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шағынауданның, көшенің, көппәтерлі тұрғын үйдің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шағынауданда,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Павлодар қаласы Кенжекөл ауылдық округінің әкімі немесе оған уәкілеттік берген тұлға ашады.</w:t>
      </w:r>
    </w:p>
    <w:bookmarkEnd w:id="13"/>
    <w:p>
      <w:pPr>
        <w:spacing w:after="0"/>
        <w:ind w:left="0"/>
        <w:jc w:val="both"/>
      </w:pPr>
      <w:r>
        <w:rPr>
          <w:rFonts w:ascii="Times New Roman"/>
          <w:b w:val="false"/>
          <w:i w:val="false"/>
          <w:color w:val="000000"/>
          <w:sz w:val="28"/>
        </w:rPr>
        <w:t>
      Павлодар қаласы Кенжекөл ауылдық округінің әкімі немесе оған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шағынаудан, көше, көппәтерлі тұрғын үй тұрғындары өкілдерінің кандидатураларын Павлодар қалалық мәслихаты бекіткен сандық құрамға сәйкес жергілікті қоғамдастықтың бөлек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Павлодар қаласы Кенжекөл ауылдық округінің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