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0edf4" w14:textId="320ed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 әкімдігінің 2018 жылғы 4 мамырдағы "Ақсу қаласы әкімдігі атқарушы органдарының "Б" корпусы мемлекеттік әкімшілік қызметшілерінің қызметін бағалау әдістемесін бекіту туралы" № 278/5 қаулысына өзгеріс енгізу туралы</w:t>
      </w:r>
    </w:p>
    <w:p>
      <w:pPr>
        <w:spacing w:after="0"/>
        <w:ind w:left="0"/>
        <w:jc w:val="both"/>
      </w:pPr>
      <w:r>
        <w:rPr>
          <w:rFonts w:ascii="Times New Roman"/>
          <w:b w:val="false"/>
          <w:i w:val="false"/>
          <w:color w:val="000000"/>
          <w:sz w:val="28"/>
        </w:rPr>
        <w:t>Павлодар облысы Ақсу қаласы әкімдігінің 2023 жылғы 11 сәуірдегі № 297/3 қаулысы</w:t>
      </w:r>
    </w:p>
    <w:p>
      <w:pPr>
        <w:spacing w:after="0"/>
        <w:ind w:left="0"/>
        <w:jc w:val="both"/>
      </w:pPr>
      <w:bookmarkStart w:name="z1" w:id="0"/>
      <w:r>
        <w:rPr>
          <w:rFonts w:ascii="Times New Roman"/>
          <w:b w:val="false"/>
          <w:i w:val="false"/>
          <w:color w:val="000000"/>
          <w:sz w:val="28"/>
        </w:rPr>
        <w:t>
      Павлодар облысы Ақсу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Ақсу қаласы әкімдігінің 2018 жылғы 4 мамырдағы "Ақсу қаласы әкімдігі атқарушы органдары "Б" корпусы мемлекеттік әкімшілік қызметшілерінің қызметін бағалау әдістемесін бекіту туралы" № 278/5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5978 болып тіркелген)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Ақсу қаласы әкімдігі атқарушы органдары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қаулының қосымшасына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қаулының орындалуын бақылау қала әкімі аппаратының басшысы М.Н. Шолақовқа жүктелсін.</w:t>
      </w:r>
    </w:p>
    <w:bookmarkEnd w:id="3"/>
    <w:bookmarkStart w:name="z5" w:id="4"/>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Дүйсенбинов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2023 жылғы "11" сәуірдегі</w:t>
            </w:r>
            <w:r>
              <w:br/>
            </w:r>
            <w:r>
              <w:rPr>
                <w:rFonts w:ascii="Times New Roman"/>
                <w:b w:val="false"/>
                <w:i w:val="false"/>
                <w:color w:val="000000"/>
                <w:sz w:val="20"/>
              </w:rPr>
              <w:t>№ 297/3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2018 жылғы 4 мамырдағы</w:t>
            </w:r>
            <w:r>
              <w:br/>
            </w:r>
            <w:r>
              <w:rPr>
                <w:rFonts w:ascii="Times New Roman"/>
                <w:b w:val="false"/>
                <w:i w:val="false"/>
                <w:color w:val="000000"/>
                <w:sz w:val="20"/>
              </w:rPr>
              <w:t>№ 278/5 қаулысымен</w:t>
            </w:r>
            <w:r>
              <w:br/>
            </w:r>
            <w:r>
              <w:rPr>
                <w:rFonts w:ascii="Times New Roman"/>
                <w:b w:val="false"/>
                <w:i w:val="false"/>
                <w:color w:val="000000"/>
                <w:sz w:val="20"/>
              </w:rPr>
              <w:t>бекітілді</w:t>
            </w:r>
          </w:p>
        </w:tc>
      </w:tr>
    </w:tbl>
    <w:p>
      <w:pPr>
        <w:spacing w:after="0"/>
        <w:ind w:left="0"/>
        <w:jc w:val="left"/>
      </w:pPr>
      <w:r>
        <w:rPr>
          <w:rFonts w:ascii="Times New Roman"/>
          <w:b/>
          <w:i w:val="false"/>
          <w:color w:val="000000"/>
        </w:rPr>
        <w:t xml:space="preserve"> Ақсу қаласы әкімдігі атқарушы органдарының "Б" корпусы мемлекеттік  әкімшілік қызметшілерінің қызметін бағалау әдістемесі 1-тарау. Жалпы ережелер</w:t>
      </w:r>
    </w:p>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"Б" корпусы мемлекеттік әкімшілік қызметшілерінің қызметін бағалаудың тәртібін айқындайды.</w:t>
      </w:r>
    </w:p>
    <w:p>
      <w:pPr>
        <w:spacing w:after="0"/>
        <w:ind w:left="0"/>
        <w:jc w:val="both"/>
      </w:pPr>
      <w:r>
        <w:rPr>
          <w:rFonts w:ascii="Times New Roman"/>
          <w:b w:val="false"/>
          <w:i w:val="false"/>
          <w:color w:val="000000"/>
          <w:sz w:val="28"/>
        </w:rPr>
        <w:t>
      2. Мемлекеттік органдардың "Б" корпусы мемлекеттік әкімшілік қызметшілерінің қызметін бағалау осы әдістемесі Ақсу қаласы әкімдігінің қаулысымен бекітілген.</w:t>
      </w:r>
    </w:p>
    <w:p>
      <w:pPr>
        <w:spacing w:after="0"/>
        <w:ind w:left="0"/>
        <w:jc w:val="both"/>
      </w:pPr>
      <w:r>
        <w:rPr>
          <w:rFonts w:ascii="Times New Roman"/>
          <w:b w:val="false"/>
          <w:i w:val="false"/>
          <w:color w:val="000000"/>
          <w:sz w:val="28"/>
        </w:rPr>
        <w:t>
      3. Осы Әдістемеде пайдаланылатын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Е-1, Е-2, Е-3, E-R-1, E-R-2, E-R-3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p>
      <w:pPr>
        <w:spacing w:after="0"/>
        <w:ind w:left="0"/>
        <w:jc w:val="both"/>
      </w:pPr>
      <w:r>
        <w:rPr>
          <w:rFonts w:ascii="Times New Roman"/>
          <w:b w:val="false"/>
          <w:i w:val="false"/>
          <w:color w:val="000000"/>
          <w:sz w:val="28"/>
        </w:rPr>
        <w:t>
      8.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11. Бағалауды ұйымдастырушылық сүйемелдеуді "Ақсу қаласы әкімінің аппараты" мемлекеттік мекемесінің персоналды басқару бөлімі (бұдан әрі - персоналды басқару бөлімі),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персоналды басқару бөлімі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p>
      <w:pPr>
        <w:spacing w:after="0"/>
        <w:ind w:left="0"/>
        <w:jc w:val="both"/>
      </w:pPr>
      <w:r>
        <w:rPr>
          <w:rFonts w:ascii="Times New Roman"/>
          <w:b w:val="false"/>
          <w:i w:val="false"/>
          <w:color w:val="000000"/>
          <w:sz w:val="28"/>
        </w:rPr>
        <w:t>
      12. Персоналды басқару бөлімі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14.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бөлімі қарастырады.</w:t>
      </w:r>
    </w:p>
    <w:p>
      <w:pPr>
        <w:spacing w:after="0"/>
        <w:ind w:left="0"/>
        <w:jc w:val="both"/>
      </w:pPr>
      <w:r>
        <w:rPr>
          <w:rFonts w:ascii="Times New Roman"/>
          <w:b w:val="false"/>
          <w:i w:val="false"/>
          <w:color w:val="000000"/>
          <w:sz w:val="28"/>
        </w:rPr>
        <w:t>
      18. Бағалаушы адам мыналарға жауапты болады:</w:t>
      </w:r>
    </w:p>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19.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20. Персоналды басқару бөлімінің басшысы мыналарға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бөлімінің басшысына және калибрлеу сессияларының қатысушыларына ғана белгілі болуы мүмкін.</w:t>
      </w:r>
    </w:p>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xml:space="preserve">
      23. НМИ-ды бағалаушы адаммен "Ақсу қаласының экономика және бюджеттік жоспарлау бөлімі" мемлекеттік мекемесінің,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бөлімі "Ақсу қаласының экономика және бюджеттік жоспарлау бөлімі" мемлекеттік мекемесімен НМИ-дің нақты мәндеріне алдын ала есептеу жүргізеді және оны Үлгілік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27. Ақпараттық жүйе немесе ол болмаған жағдайда персоналды басқару бөлімі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бөлімі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31. Ақпараттық жүйе немесе ол болмаған жағдайда персоналды басқару бөлімі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p>
      <w:pPr>
        <w:spacing w:after="0"/>
        <w:ind w:left="0"/>
        <w:jc w:val="left"/>
      </w:pPr>
      <w:r>
        <w:rPr>
          <w:rFonts w:ascii="Times New Roman"/>
          <w:b/>
          <w:i w:val="false"/>
          <w:color w:val="000000"/>
        </w:rPr>
        <w:t xml:space="preserve"> 4-тарау. 360 әдісі бойынша бағалау тәртібі</w:t>
      </w:r>
    </w:p>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xml:space="preserve">
      37. Персоналды басқару бөлімі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бөлімімен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мемлекеттік органдар Үлгілік әдістеменің 13-тармағында көзделген тәртіппен калибрлеу сессияларын өткізеді.</w:t>
      </w:r>
    </w:p>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Үлгілік әдістеменің 13-тармағында көзделген тәртіппен өткізіледі.</w:t>
      </w:r>
    </w:p>
    <w:p>
      <w:pPr>
        <w:spacing w:after="0"/>
        <w:ind w:left="0"/>
        <w:jc w:val="both"/>
      </w:pPr>
      <w:r>
        <w:rPr>
          <w:rFonts w:ascii="Times New Roman"/>
          <w:b w:val="false"/>
          <w:i w:val="false"/>
          <w:color w:val="000000"/>
          <w:sz w:val="28"/>
        </w:rPr>
        <w:t>
      41. Персоналды басқару бөлімі калибрлеу сессиясының қызметін ұйымдастырады.</w:t>
      </w:r>
    </w:p>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бөлімі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 атқарушы</w:t>
            </w:r>
            <w:r>
              <w:br/>
            </w:r>
            <w:r>
              <w:rPr>
                <w:rFonts w:ascii="Times New Roman"/>
                <w:b w:val="false"/>
                <w:i w:val="false"/>
                <w:color w:val="000000"/>
                <w:sz w:val="20"/>
              </w:rPr>
              <w:t>органдары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 (тегі,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_________________________________________________ жыл (жеке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НМИ бойынша бағалау парағы ________________________________________________ (бағаланатын адамның Т.А.Ә., лауазымы) _________________________________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 атқарушы</w:t>
            </w:r>
            <w:r>
              <w:br/>
            </w:r>
            <w:r>
              <w:rPr>
                <w:rFonts w:ascii="Times New Roman"/>
                <w:b w:val="false"/>
                <w:i w:val="false"/>
                <w:color w:val="000000"/>
                <w:sz w:val="20"/>
              </w:rPr>
              <w:t>органдары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Саралау әдісі бойынша бағалау парағы</w:t>
      </w:r>
    </w:p>
    <w:p>
      <w:pPr>
        <w:spacing w:after="0"/>
        <w:ind w:left="0"/>
        <w:jc w:val="both"/>
      </w:pPr>
      <w:r>
        <w:rPr>
          <w:rFonts w:ascii="Times New Roman"/>
          <w:b w:val="false"/>
          <w:i w:val="false"/>
          <w:color w:val="000000"/>
          <w:sz w:val="28"/>
        </w:rPr>
        <w:t>
      Бағаланатын қызметшінің Т. А.Ә. ____________________________</w:t>
      </w:r>
    </w:p>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p>
      <w:pPr>
        <w:spacing w:after="0"/>
        <w:ind w:left="0"/>
        <w:jc w:val="both"/>
      </w:pPr>
      <w:r>
        <w:rPr>
          <w:rFonts w:ascii="Times New Roman"/>
          <w:b w:val="false"/>
          <w:i w:val="false"/>
          <w:color w:val="000000"/>
          <w:sz w:val="28"/>
        </w:rPr>
        <w:t>
      Т.А.Ә. 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Құрылымдық бөлімшелер басшыларының 360 әдісімен бағалау парағы Құрылымдық бөлімше басшысының Т. А.Ә___________________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 атқарушы</w:t>
            </w:r>
            <w:r>
              <w:br/>
            </w:r>
            <w:r>
              <w:rPr>
                <w:rFonts w:ascii="Times New Roman"/>
                <w:b w:val="false"/>
                <w:i w:val="false"/>
                <w:color w:val="000000"/>
                <w:sz w:val="20"/>
              </w:rPr>
              <w:t>органдары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қызметшілерін 360 әдісімен бағалау парағы Бағаланатын қызметкердің Т.А.Ә ______________________________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 атқарушы</w:t>
            </w:r>
            <w:r>
              <w:br/>
            </w:r>
            <w:r>
              <w:rPr>
                <w:rFonts w:ascii="Times New Roman"/>
                <w:b w:val="false"/>
                <w:i w:val="false"/>
                <w:color w:val="000000"/>
                <w:sz w:val="20"/>
              </w:rPr>
              <w:t>органдары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p>
      <w:pPr>
        <w:spacing w:after="0"/>
        <w:ind w:left="0"/>
        <w:jc w:val="both"/>
      </w:pPr>
      <w:r>
        <w:rPr>
          <w:rFonts w:ascii="Times New Roman"/>
          <w:b w:val="false"/>
          <w:i w:val="false"/>
          <w:color w:val="000000"/>
          <w:sz w:val="28"/>
        </w:rPr>
        <w:t>
      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 атқарушы</w:t>
            </w:r>
            <w:r>
              <w:br/>
            </w:r>
            <w:r>
              <w:rPr>
                <w:rFonts w:ascii="Times New Roman"/>
                <w:b w:val="false"/>
                <w:i w:val="false"/>
                <w:color w:val="000000"/>
                <w:sz w:val="20"/>
              </w:rPr>
              <w:t>органдары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p>
      <w:pPr>
        <w:spacing w:after="0"/>
        <w:ind w:left="0"/>
        <w:jc w:val="both"/>
      </w:pPr>
      <w:r>
        <w:rPr>
          <w:rFonts w:ascii="Times New Roman"/>
          <w:b w:val="false"/>
          <w:i w:val="false"/>
          <w:color w:val="000000"/>
          <w:sz w:val="28"/>
        </w:rPr>
        <w:t>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