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3125" w14:textId="d1b3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 әкімдігінің 2023 жылғы 2 мамырдағы № 176 қаулысы. Күші жойылды - Павлодар облысы Ақтоғай ауданы әкімдігінің 2024 жылғы 12 наурыздағы № 63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12.03.2024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5-тармағына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Ақтоғай ауданы әкімдігі атқарушы органдардың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xml:space="preserve">
      2. Ақтоғай ауданы әкімдігінің 2018 жылғы 15 тамыздағы № 163 "Ақтоғай ауданы әкімдігі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2018 жылғы 10 қыркүйекте № 6052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Ақтоғай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2023 жылғы " 2 " мамыр № 176</w:t>
            </w:r>
            <w:r>
              <w:br/>
            </w:r>
            <w:r>
              <w:rPr>
                <w:rFonts w:ascii="Times New Roman"/>
                <w:b w:val="false"/>
                <w:i w:val="false"/>
                <w:color w:val="000000"/>
                <w:sz w:val="20"/>
              </w:rPr>
              <w:t>қаулысымен бекітілді</w:t>
            </w:r>
          </w:p>
        </w:tc>
      </w:tr>
    </w:tbl>
    <w:bookmarkStart w:name="z7" w:id="5"/>
    <w:p>
      <w:pPr>
        <w:spacing w:after="0"/>
        <w:ind w:left="0"/>
        <w:jc w:val="left"/>
      </w:pPr>
      <w:r>
        <w:rPr>
          <w:rFonts w:ascii="Times New Roman"/>
          <w:b/>
          <w:i w:val="false"/>
          <w:color w:val="000000"/>
        </w:rPr>
        <w:t xml:space="preserve"> Ақтоғай ауданы әкімдігі атқарушы органдары "Б" корпусы мемлекеттік әкімшілік қызметшілерінің қызметін бағалаудың үлгілік әдістемесі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6"/>
    <w:bookmarkStart w:name="z9" w:id="7"/>
    <w:p>
      <w:pPr>
        <w:spacing w:after="0"/>
        <w:ind w:left="0"/>
        <w:jc w:val="both"/>
      </w:pPr>
      <w:r>
        <w:rPr>
          <w:rFonts w:ascii="Times New Roman"/>
          <w:b w:val="false"/>
          <w:i w:val="false"/>
          <w:color w:val="000000"/>
          <w:sz w:val="28"/>
        </w:rPr>
        <w:t>
      2.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5)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6)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7)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8)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9)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10) бағаланатын кезең – мемлекеттік қызметшінің жұмыс нәтижелерін бағалау кезеңі.</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1"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10"/>
    <w:bookmarkStart w:name="z13" w:id="1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1"/>
    <w:bookmarkStart w:name="z14"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3"/>
    <w:bookmarkStart w:name="z16"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6"/>
    <w:bookmarkStart w:name="z19"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 xml:space="preserve">Қазақстан Республикасының Әкімшілік </w:t>
      </w:r>
      <w:r>
        <w:rPr>
          <w:rFonts w:ascii="Times New Roman"/>
          <w:b w:val="false"/>
          <w:i w:val="false"/>
          <w:color w:val="000000"/>
          <w:sz w:val="28"/>
        </w:rPr>
        <w:t xml:space="preserve"> рәсімдік-процестік кодекспен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4"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w:t>
      </w:r>
    </w:p>
    <w:bookmarkStart w:name="z25"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 xml:space="preserve">4-тармақта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осы Әдістеменің 6-қосымшасына сәйкес нысан бойынша жүргізіледі.</w:t>
      </w:r>
    </w:p>
    <w:bookmarkStart w:name="z44"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 (тегі, бас әріптер) күні _______________________ қолы ____________________</w:t>
            </w:r>
          </w:p>
        </w:tc>
      </w:tr>
    </w:tbl>
    <w:bookmarkStart w:name="z55" w:id="52"/>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52"/>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61" w:id="55"/>
    <w:p>
      <w:pPr>
        <w:spacing w:after="0"/>
        <w:ind w:left="0"/>
        <w:jc w:val="left"/>
      </w:pPr>
      <w:r>
        <w:rPr>
          <w:rFonts w:ascii="Times New Roman"/>
          <w:b/>
          <w:i w:val="false"/>
          <w:color w:val="000000"/>
        </w:rPr>
        <w:t xml:space="preserve"> Саралау әдісі бойынша бағалау парағы</w:t>
      </w:r>
    </w:p>
    <w:bookmarkEnd w:id="55"/>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6"/>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5" w:id="57"/>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7" w:id="5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58"/>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59"/>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