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c61a" w14:textId="a5cc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ауданы әкімдігінің 2018 жылғы 14 қыркүйектегі "Железин ауданы әкімдігінің атқарушы органдары "Б" корпусы мемлекеттік әкімшілік қызметшілерінің қызметін бағалау әдістемесін бекіту туралы" № 286/9 қаулысына өзгеріс енгізу туралы</w:t>
      </w:r>
    </w:p>
    <w:p>
      <w:pPr>
        <w:spacing w:after="0"/>
        <w:ind w:left="0"/>
        <w:jc w:val="both"/>
      </w:pPr>
      <w:r>
        <w:rPr>
          <w:rFonts w:ascii="Times New Roman"/>
          <w:b w:val="false"/>
          <w:i w:val="false"/>
          <w:color w:val="000000"/>
          <w:sz w:val="28"/>
        </w:rPr>
        <w:t>Павлодар облысы Железин ауданы әкімдігінің 2023 жылғы 23 мамырдағы № 112/5 қаулысы</w:t>
      </w:r>
    </w:p>
    <w:p>
      <w:pPr>
        <w:spacing w:after="0"/>
        <w:ind w:left="0"/>
        <w:jc w:val="both"/>
      </w:pPr>
      <w:bookmarkStart w:name="z1" w:id="0"/>
      <w:r>
        <w:rPr>
          <w:rFonts w:ascii="Times New Roman"/>
          <w:b w:val="false"/>
          <w:i w:val="false"/>
          <w:color w:val="000000"/>
          <w:sz w:val="28"/>
        </w:rPr>
        <w:t xml:space="preserve">
      Железин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Павлодар облысы Железин ауданы әкімдігінің 2018 жылғы 14 қыркүйектегі "Железин ауданы әкімдігінің атқарушы органдарының "Б" корпусы мемлекеттік әкімшілік қызметшілерінің қызметін бағалау әдістемесін бекіту туралы" № 286/9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6076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2. Көрсетілген қаулымен бекітілген Железин ауданы әкімдігінің атқарушы органдарының "Б" корпусы мемлекеттік әкімшілік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Железин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 xml:space="preserve">Железин ауданы </w:t>
            </w:r>
            <w:r>
              <w:br/>
            </w:r>
            <w:r>
              <w:rPr>
                <w:rFonts w:ascii="Times New Roman"/>
                <w:b w:val="false"/>
                <w:i w:val="false"/>
                <w:color w:val="000000"/>
                <w:sz w:val="20"/>
              </w:rPr>
              <w:t>әкімі аппаратының</w:t>
            </w:r>
            <w:r>
              <w:br/>
            </w:r>
            <w:r>
              <w:rPr>
                <w:rFonts w:ascii="Times New Roman"/>
                <w:b w:val="false"/>
                <w:i w:val="false"/>
                <w:color w:val="000000"/>
                <w:sz w:val="20"/>
              </w:rPr>
              <w:t>2023 жылғы "23" мамырдағы</w:t>
            </w:r>
            <w:r>
              <w:br/>
            </w:r>
            <w:r>
              <w:rPr>
                <w:rFonts w:ascii="Times New Roman"/>
                <w:b w:val="false"/>
                <w:i w:val="false"/>
                <w:color w:val="000000"/>
                <w:sz w:val="20"/>
              </w:rPr>
              <w:t>№ 112/5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 xml:space="preserve">Железин ауданы </w:t>
            </w:r>
            <w:r>
              <w:br/>
            </w:r>
            <w:r>
              <w:rPr>
                <w:rFonts w:ascii="Times New Roman"/>
                <w:b w:val="false"/>
                <w:i w:val="false"/>
                <w:color w:val="000000"/>
                <w:sz w:val="20"/>
              </w:rPr>
              <w:t>әкімі аппаратының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286/9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Железин ауданының жергілікті атқарушы органдарының "Б" корпусы мемлекеттік әкімшілік қызметшілерінің қызметін бағалаудың үлгілік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Железин ауданының жергілікті атқарушы органдарының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 xml:space="preserve">33-бабының </w:t>
      </w:r>
      <w:r>
        <w:rPr>
          <w:rFonts w:ascii="Times New Roman"/>
          <w:b w:val="false"/>
          <w:i w:val="false"/>
          <w:color w:val="000000"/>
          <w:sz w:val="28"/>
        </w:rPr>
        <w:t xml:space="preserve"> 5-тармағына сәйкес әзірленген және "Б" корпусы мемлекеттік әкімшілік қызметшілерінің (бұдан әрі "Б" корпусының қызметшісі) қызметін бағалаудың тәртібін айқындайды.</w:t>
      </w:r>
    </w:p>
    <w:bookmarkEnd w:id="7"/>
    <w:bookmarkStart w:name="z10" w:id="8"/>
    <w:p>
      <w:pPr>
        <w:spacing w:after="0"/>
        <w:ind w:left="0"/>
        <w:jc w:val="both"/>
      </w:pPr>
      <w:r>
        <w:rPr>
          <w:rFonts w:ascii="Times New Roman"/>
          <w:b w:val="false"/>
          <w:i w:val="false"/>
          <w:color w:val="000000"/>
          <w:sz w:val="28"/>
        </w:rPr>
        <w:t>
      3.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 xml:space="preserve">5-тармақта </w:t>
      </w:r>
      <w:r>
        <w:rPr>
          <w:rFonts w:ascii="Times New Roman"/>
          <w:b w:val="false"/>
          <w:i w:val="false"/>
          <w:color w:val="000000"/>
          <w:sz w:val="28"/>
        </w:rPr>
        <w:t xml:space="preserve"> белгіленген мерзімдерде жүргізіледі.</w:t>
      </w:r>
    </w:p>
    <w:bookmarkEnd w:id="11"/>
    <w:bookmarkStart w:name="z14"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5-тармақта </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арқылы таныстыруды қамтамасыз етеді.</w:t>
      </w:r>
    </w:p>
    <w:bookmarkEnd w:id="17"/>
    <w:bookmarkStart w:name="z20"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 xml:space="preserve">5-тармақта </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5"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 xml:space="preserve">13-тармағында </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13-тармағында </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