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fc0dc" w14:textId="f4fc0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Береговой ауылдық округінің аумағында бөлек жергілікті қоғамдастық жиындарын өткізу Қағидаларын бекіту туралы</w:t>
      </w:r>
    </w:p>
    <w:p>
      <w:pPr>
        <w:spacing w:after="0"/>
        <w:ind w:left="0"/>
        <w:jc w:val="both"/>
      </w:pPr>
      <w:r>
        <w:rPr>
          <w:rFonts w:ascii="Times New Roman"/>
          <w:b w:val="false"/>
          <w:i w:val="false"/>
          <w:color w:val="000000"/>
          <w:sz w:val="28"/>
        </w:rPr>
        <w:t>Павлодар облысы Тереңкөл аудандық мәслихатының 2023 жылғы 26 қазандағы № 10/8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Тереңкөл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Тереңкөл ауданы Береговой ауылдық округінің аумағында бөлек жергілікті қоғамдастық жиындарын өткізудің қоса беріліп отырған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Тереңкөл ауданы Береговой ауылдық округінің әрбір ауылы тұрғындары өкілдерінің сандық құрамы ауыл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Тереңкөл аудандық мәслихатының әлеуметтік сала және заңдылық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Габидулин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"26" қазандағы</w:t>
            </w:r>
            <w:r>
              <w:br/>
            </w:r>
            <w:r>
              <w:rPr>
                <w:rFonts w:ascii="Times New Roman"/>
                <w:b w:val="false"/>
                <w:i w:val="false"/>
                <w:color w:val="000000"/>
                <w:sz w:val="20"/>
              </w:rPr>
              <w:t>№ 10/8 шешімен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Тереңкөл ауданы Береговой ауылдық округінің аумағында бөлек жергілікті қоғамдастық жиындарын өткізу Қағидалары</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Тереңкөл ауданы Береговой ауылдық округінің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Тереңкөл ауданы Береговой ауылдық округінің аумағында бөлек жергілікті қоғамдастық жиындарын өткізудің тәртібін белгілейді.</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10" w:id="8"/>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8"/>
    <w:bookmarkStart w:name="z11" w:id="9"/>
    <w:p>
      <w:pPr>
        <w:spacing w:after="0"/>
        <w:ind w:left="0"/>
        <w:jc w:val="both"/>
      </w:pPr>
      <w:r>
        <w:rPr>
          <w:rFonts w:ascii="Times New Roman"/>
          <w:b w:val="false"/>
          <w:i w:val="false"/>
          <w:color w:val="000000"/>
          <w:sz w:val="28"/>
        </w:rPr>
        <w:t>
      3. Жергілікті қоғамдастықтың бөлек жиынын өткізу үшін Береговой ауылдық округінің аумағы Береговое, Зеленая роща, Осьмерыжск, Луговое ауылдарына бөлінеді.</w:t>
      </w:r>
    </w:p>
    <w:bookmarkEnd w:id="9"/>
    <w:bookmarkStart w:name="z1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
    <w:bookmarkStart w:name="z13" w:id="11"/>
    <w:p>
      <w:pPr>
        <w:spacing w:after="0"/>
        <w:ind w:left="0"/>
        <w:jc w:val="both"/>
      </w:pPr>
      <w:r>
        <w:rPr>
          <w:rFonts w:ascii="Times New Roman"/>
          <w:b w:val="false"/>
          <w:i w:val="false"/>
          <w:color w:val="000000"/>
          <w:sz w:val="28"/>
        </w:rPr>
        <w:t>
      5. Береговой ауылдық округінің әкімі ауыл шегінде жергілікті қоғамдастықтың бөлек жиынын шақырады және өткізуді ұйымдастырады.</w:t>
      </w:r>
    </w:p>
    <w:bookmarkEnd w:id="11"/>
    <w:bookmarkStart w:name="z14" w:id="1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Береговой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
    <w:bookmarkStart w:name="z15" w:id="13"/>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3"/>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8. Жергілікті қоғамдастықтың бөлек жиынын аудандық маңызы бар Береговой ауылдық округінің әкімі немесе ол уәкілеттік берген тұлға ашады.</w:t>
      </w:r>
    </w:p>
    <w:bookmarkEnd w:id="14"/>
    <w:p>
      <w:pPr>
        <w:spacing w:after="0"/>
        <w:ind w:left="0"/>
        <w:jc w:val="both"/>
      </w:pPr>
      <w:r>
        <w:rPr>
          <w:rFonts w:ascii="Times New Roman"/>
          <w:b w:val="false"/>
          <w:i w:val="false"/>
          <w:color w:val="000000"/>
          <w:sz w:val="28"/>
        </w:rPr>
        <w:t>
      Береговой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7" w:id="15"/>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Тереңкөл аудандық мәслихаты бекіткен сандық құрамға сәйкес бөлек жергілікті қоғамдастық жиынына қатысушылар ұсынады.</w:t>
      </w:r>
    </w:p>
    <w:bookmarkEnd w:id="15"/>
    <w:bookmarkStart w:name="z18" w:id="16"/>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6"/>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9" w:id="17"/>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Береговой ауылдық округі әкімінің аппаратына береді.</w:t>
      </w:r>
    </w:p>
    <w:bookmarkEnd w:id="1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