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28bd" w14:textId="c222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Аққулы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2023 жылғы 25 желтоқсандағы № 56/13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 xml:space="preserve">18-бабының </w:t>
      </w:r>
      <w:r>
        <w:rPr>
          <w:rFonts w:ascii="Times New Roman"/>
          <w:b w:val="false"/>
          <w:i w:val="false"/>
          <w:color w:val="000000"/>
          <w:sz w:val="28"/>
        </w:rPr>
        <w:t xml:space="preserve"> 8-тармағына, Қазақстан Республикасы Ұлттық экономика министрінің 2014 жылғы 6 қарашадағы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тізімінде № 9946 болып тіркелген) сәйкес, Аққулы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 жаңа редакцияда - Павлодар облысы Аққулы аудандық мәслихатының 05.11.2024 </w:t>
      </w:r>
      <w:r>
        <w:rPr>
          <w:rFonts w:ascii="Times New Roman"/>
          <w:b w:val="false"/>
          <w:i w:val="false"/>
          <w:color w:val="000000"/>
          <w:sz w:val="28"/>
        </w:rPr>
        <w:t xml:space="preserve">№ 117/24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2024 жылы Аққулы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жүз еселенген айлық есептік көрсеткішке тең сомада ұсынылсын.</w:t>
      </w:r>
    </w:p>
    <w:bookmarkEnd w:id="1"/>
    <w:bookmarkStart w:name="z3" w:id="2"/>
    <w:p>
      <w:pPr>
        <w:spacing w:after="0"/>
        <w:ind w:left="0"/>
        <w:jc w:val="both"/>
      </w:pPr>
      <w:r>
        <w:rPr>
          <w:rFonts w:ascii="Times New Roman"/>
          <w:b w:val="false"/>
          <w:i w:val="false"/>
          <w:color w:val="000000"/>
          <w:sz w:val="28"/>
        </w:rPr>
        <w:t>
      2. 2024 жылы Аққулы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тұрғын үй сатып алу немесе салу үшін әлеуметтік қолдау – бюджеттік кредит:</w:t>
      </w:r>
    </w:p>
    <w:bookmarkEnd w:id="2"/>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4" w:id="3"/>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