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2e03" w14:textId="b272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Май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8/8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Май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137 457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ауылдық округінің бюджетінде аудандық бюджеттен берілетін 2024 жылға арналған субвенция көлемі 34880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Әлеуметтіккөмекжәнеәлеуметтікқамсыздандыру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Қаржыактивтеріменоперацияларбойынша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арналған Май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