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81be" w14:textId="12b8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Ольгинка ауылының аумағында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Ольгинка ауылының аумағында жергілікті қоғамдастықтың бөлек жиындарын өткізудің қағидалары және жергілікті қоғамдастық жиынына қатысу үшін ауыл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25 қарашадағы "Павлодар ауданы Ольгинка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31/181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Ольгинка ауылының аумағында жергілікті қоғамдастықтың бөлек жиындарын өткізудің қағидалары және жергілікті қоғамдастық жиынына қатысу үшін ауыл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Ольгинка ауылының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Ольгинка ауылының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Ольгинка ауылының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Ольгинка ауылының аумағы: Жамбыл көшесінен Целинная көшесіне, Тимирязев көшесінен Гагарин көшесіне, Тәуелсіздік көшесінен Абай көшесіне, Камзин көшесінен Мира көшесіне дейін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Ольгинка ауылының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Ольгинка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Ольгинка ауылының әкімі немесе ол уәкілеттік берген тұлға ашады.</w:t>
      </w:r>
    </w:p>
    <w:bookmarkEnd w:id="13"/>
    <w:p>
      <w:pPr>
        <w:spacing w:after="0"/>
        <w:ind w:left="0"/>
        <w:jc w:val="both"/>
      </w:pPr>
      <w:r>
        <w:rPr>
          <w:rFonts w:ascii="Times New Roman"/>
          <w:b w:val="false"/>
          <w:i w:val="false"/>
          <w:color w:val="000000"/>
          <w:sz w:val="28"/>
        </w:rPr>
        <w:t>
      Ольгинка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Ольгинка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Ольгинка ауылының аумағында жергілікті қоғамдастық жиынына қатысу үшін ауыл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Ольгинка ауылының аумағында жергілікті қоғамдастық жиынына қатысу ауыл тұрғындары өкілдерінің сандық құрамы:</w:t>
      </w:r>
    </w:p>
    <w:bookmarkEnd w:id="18"/>
    <w:p>
      <w:pPr>
        <w:spacing w:after="0"/>
        <w:ind w:left="0"/>
        <w:jc w:val="both"/>
      </w:pPr>
      <w:r>
        <w:rPr>
          <w:rFonts w:ascii="Times New Roman"/>
          <w:b w:val="false"/>
          <w:i w:val="false"/>
          <w:color w:val="000000"/>
          <w:sz w:val="28"/>
        </w:rPr>
        <w:t>
      Жамбыл көшесінен Целинная көшесіне дейін – 2 адам;</w:t>
      </w:r>
    </w:p>
    <w:p>
      <w:pPr>
        <w:spacing w:after="0"/>
        <w:ind w:left="0"/>
        <w:jc w:val="both"/>
      </w:pPr>
      <w:r>
        <w:rPr>
          <w:rFonts w:ascii="Times New Roman"/>
          <w:b w:val="false"/>
          <w:i w:val="false"/>
          <w:color w:val="000000"/>
          <w:sz w:val="28"/>
        </w:rPr>
        <w:t>
      Тимирязев көшесінен Гагарин көшесіне дейін – 2 адам;</w:t>
      </w:r>
    </w:p>
    <w:p>
      <w:pPr>
        <w:spacing w:after="0"/>
        <w:ind w:left="0"/>
        <w:jc w:val="both"/>
      </w:pPr>
      <w:r>
        <w:rPr>
          <w:rFonts w:ascii="Times New Roman"/>
          <w:b w:val="false"/>
          <w:i w:val="false"/>
          <w:color w:val="000000"/>
          <w:sz w:val="28"/>
        </w:rPr>
        <w:t>
      Тәуелсіздік көшесінен Абай көшесіне дейін – 2 адам;</w:t>
      </w:r>
    </w:p>
    <w:p>
      <w:pPr>
        <w:spacing w:after="0"/>
        <w:ind w:left="0"/>
        <w:jc w:val="both"/>
      </w:pPr>
      <w:r>
        <w:rPr>
          <w:rFonts w:ascii="Times New Roman"/>
          <w:b w:val="false"/>
          <w:i w:val="false"/>
          <w:color w:val="000000"/>
          <w:sz w:val="28"/>
        </w:rPr>
        <w:t>
      Камзин көшесінен Мира көшесіне дейін – 2 адам.</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