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55177" w14:textId="c3551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Мичурин ауылдық округінің аумағында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Павлодар аудандық мәслихатының 2023 жылғы 19 қазандағы № 8/95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сәйкес, Павлодар аудандық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Павлодар ауданы Мичурин ауылдық округінің аумағында жергілікті қоғамдастықтың бөлек жиындарын өткізудің қағидалары және жергілікті қоғамдастық жиынына қатысу үшін ауылдар тұрғындары өкілдерінің сандық құрамы бекітілсін.</w:t>
      </w:r>
    </w:p>
    <w:bookmarkEnd w:id="1"/>
    <w:bookmarkStart w:name="z3" w:id="2"/>
    <w:p>
      <w:pPr>
        <w:spacing w:after="0"/>
        <w:ind w:left="0"/>
        <w:jc w:val="both"/>
      </w:pPr>
      <w:r>
        <w:rPr>
          <w:rFonts w:ascii="Times New Roman"/>
          <w:b w:val="false"/>
          <w:i w:val="false"/>
          <w:color w:val="000000"/>
          <w:sz w:val="28"/>
        </w:rPr>
        <w:t xml:space="preserve">
      2. Павлодар аудандық мәслихатының 2022 жылғы 26 қаңтардағы "Павлодар ауданы Мичурин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тәртібін бекіту туралы" № 20/102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Шұғаев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19 қазандағы</w:t>
            </w:r>
            <w:r>
              <w:br/>
            </w:r>
            <w:r>
              <w:rPr>
                <w:rFonts w:ascii="Times New Roman"/>
                <w:b w:val="false"/>
                <w:i w:val="false"/>
                <w:color w:val="000000"/>
                <w:sz w:val="20"/>
              </w:rPr>
              <w:t>№ 8/95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Павлодар ауданы Мичурин ауылдық округінің аумағында жергілікті қоғамдастықтың бөлек жиындарын өткізудің қағидалары және жергілікті қоғамдастық жиынына қатысу үшін ауылдар тұрғындары өкілдерінің сандық құрамы</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Павлодар ауданы Мичурин ауылдық округінің аумағында жергілікті қоғамдастықтың бөлек жиындарын өткізудің қағидалары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ауданы Мичурин ауылдық округінің аумағында жергілікті қоғамдастықтың бөлек жиындарын өткізудің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бөлек жергілікті қоғамдастық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Павлодар ауданы Мичурин ауылдық округінің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Мичурин ауылдық округінің аумағы: Мичурин, Госплемстанция, Үміт апа ауылдары учаскелеріне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Мичурин ауылдық округінің әкімі ауыл шегінде жергілікті қоғамдастықтың бөлек жиынын шақырады және өткізуді ұйымдастырады.</w:t>
      </w:r>
    </w:p>
    <w:bookmarkEnd w:id="10"/>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Start w:name="z13" w:id="1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Мичурин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Мичурин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Мичурин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xml:space="preserve">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 </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Павлодар ауданының мәслихаты бекіткен сандық құрамға сәйкес жергілікті қоғамдастықтың бөлек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Мичурин ауылдық округ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Start w:name="z19" w:id="17"/>
    <w:p>
      <w:pPr>
        <w:spacing w:after="0"/>
        <w:ind w:left="0"/>
        <w:jc w:val="left"/>
      </w:pPr>
      <w:r>
        <w:rPr>
          <w:rFonts w:ascii="Times New Roman"/>
          <w:b/>
          <w:i w:val="false"/>
          <w:color w:val="000000"/>
        </w:rPr>
        <w:t xml:space="preserve"> 3 тарау. Мичурин ауылдық округінің аумағында жергілікті қоғамдастық жиынына қатысу үшін ауылдар тұрғындары өкілдерінің сандық құрамы</w:t>
      </w:r>
    </w:p>
    <w:bookmarkEnd w:id="17"/>
    <w:bookmarkStart w:name="z20" w:id="18"/>
    <w:p>
      <w:pPr>
        <w:spacing w:after="0"/>
        <w:ind w:left="0"/>
        <w:jc w:val="both"/>
      </w:pPr>
      <w:r>
        <w:rPr>
          <w:rFonts w:ascii="Times New Roman"/>
          <w:b w:val="false"/>
          <w:i w:val="false"/>
          <w:color w:val="000000"/>
          <w:sz w:val="28"/>
        </w:rPr>
        <w:t>
      12. Мичурин ауылдық округінің аумағында жергілікті қоғамдастық жиынына қатысу үшін ауылдар тұрғындары өкілдерінің сандық құрамы:</w:t>
      </w:r>
    </w:p>
    <w:bookmarkEnd w:id="18"/>
    <w:p>
      <w:pPr>
        <w:spacing w:after="0"/>
        <w:ind w:left="0"/>
        <w:jc w:val="both"/>
      </w:pPr>
      <w:r>
        <w:rPr>
          <w:rFonts w:ascii="Times New Roman"/>
          <w:b w:val="false"/>
          <w:i w:val="false"/>
          <w:color w:val="000000"/>
          <w:sz w:val="28"/>
        </w:rPr>
        <w:t>
      Мичурин ауылы – 3 адам;</w:t>
      </w:r>
    </w:p>
    <w:p>
      <w:pPr>
        <w:spacing w:after="0"/>
        <w:ind w:left="0"/>
        <w:jc w:val="both"/>
      </w:pPr>
      <w:r>
        <w:rPr>
          <w:rFonts w:ascii="Times New Roman"/>
          <w:b w:val="false"/>
          <w:i w:val="false"/>
          <w:color w:val="000000"/>
          <w:sz w:val="28"/>
        </w:rPr>
        <w:t>
      Госпемстанция ауылы – 2 адам;</w:t>
      </w:r>
    </w:p>
    <w:p>
      <w:pPr>
        <w:spacing w:after="0"/>
        <w:ind w:left="0"/>
        <w:jc w:val="both"/>
      </w:pPr>
      <w:r>
        <w:rPr>
          <w:rFonts w:ascii="Times New Roman"/>
          <w:b w:val="false"/>
          <w:i w:val="false"/>
          <w:color w:val="000000"/>
          <w:sz w:val="28"/>
        </w:rPr>
        <w:t>
      Үміт апа ауылы – 1 адам.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