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46ccc" w14:textId="0146c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Успен ауданы Қозыкеткен ауылдық округінің аумағында жергілікті қоғамдастықтың бөлек жиындарын өткізудің қағидаларын және жергілікті қоғамдастық жиынына қатысу үшін көшелер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Успен аудандық мәслихатының 2023 жылғы 30 қарашадағы № 66/11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облысы Успен ауданы Қозыкеткен ауылдық округінің жергілікті қоғамдастықтың бөлек жиындарын өткізудің қағидалары бекітілсін. </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Павлодар облысы Успен ауданы Қозыкеткен ауылдық округінің жергілікті қоғамдастық жиынына қатысу үшін көшелер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Успен аудандық мәслихатының заңдылық және әлеуметтік саясат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w:t>
            </w:r>
            <w:r>
              <w:br/>
            </w:r>
            <w:r>
              <w:rPr>
                <w:rFonts w:ascii="Times New Roman"/>
                <w:b w:val="false"/>
                <w:i w:val="false"/>
                <w:color w:val="000000"/>
                <w:sz w:val="20"/>
              </w:rPr>
              <w:t>№ 66/11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Павлодар облысы Успен ауданы Қозыкеткен ауылдық округінің аумағында жергілікті қоғамдастықтың бөлек жиындарын өткізудің қағидалары</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Павлодар облысы Успен ауданы Қозыкеткен ауылдық округінің аумағында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облысы Успен ауданы Қозыкеткен ауылдық округінің аумағында көшелер тұрғындарының жергілікті қоғамдастығының бөлек жиындарын өткізудің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бөлек жергілікті қоғамдастық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біріктің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Қозыкеткен ауылдық округінің аумағы учаскелерге (көшелерге)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көшелерден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Қозыкеткен ауылдық округінің әкімі көшелер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Қозыкеткен ауылдық округінің әкімі бұқаралық ақпарат құралдары арқылы немесе өзге де тәсілдермен (Қозыкеткен ауылдық округінде орналасқан ақпараттық стендтерде хабарландырулар, Instagram, WhatsApp әлеуметтік желілері арқылы жарияланымдар) өткізілетін күнге дейін күнтізбелік он күннен кешіктірмей хабардар етеді.</w:t>
      </w:r>
    </w:p>
    <w:bookmarkEnd w:id="12"/>
    <w:bookmarkStart w:name="z15" w:id="13"/>
    <w:p>
      <w:pPr>
        <w:spacing w:after="0"/>
        <w:ind w:left="0"/>
        <w:jc w:val="both"/>
      </w:pPr>
      <w:r>
        <w:rPr>
          <w:rFonts w:ascii="Times New Roman"/>
          <w:b w:val="false"/>
          <w:i w:val="false"/>
          <w:color w:val="000000"/>
          <w:sz w:val="28"/>
        </w:rPr>
        <w:t>
      7. Жергілікті қоғамдастықтың бөлек жиынын ашудың алдында тиісті көшелерден қатысып отырған тұрғындарын тіркеу жүргізіледі.</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көшелерде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Қозыкеткен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Қозыкеткен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5"/>
    <w:p>
      <w:pPr>
        <w:spacing w:after="0"/>
        <w:ind w:left="0"/>
        <w:jc w:val="both"/>
      </w:pPr>
      <w:r>
        <w:rPr>
          <w:rFonts w:ascii="Times New Roman"/>
          <w:b w:val="false"/>
          <w:i w:val="false"/>
          <w:color w:val="000000"/>
          <w:sz w:val="28"/>
        </w:rPr>
        <w:t xml:space="preserve">
      9. Жергілікті қоғамдастық жиынына қатысу үшін көшелер тұрғындары өкілдерінің кандидатураларын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сандық құрамға сәйкес жергілікті қоғамдастықтың бөлек жиынының қатысушылары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7"/>
    <w:p>
      <w:pPr>
        <w:spacing w:after="0"/>
        <w:ind w:left="0"/>
        <w:jc w:val="both"/>
      </w:pPr>
      <w:r>
        <w:rPr>
          <w:rFonts w:ascii="Times New Roman"/>
          <w:b w:val="false"/>
          <w:i w:val="false"/>
          <w:color w:val="000000"/>
          <w:sz w:val="28"/>
        </w:rPr>
        <w:t xml:space="preserve">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Қозыкеткен ауылдық округі әкімінің аппаратына береді. </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w:t>
            </w:r>
            <w:r>
              <w:br/>
            </w:r>
            <w:r>
              <w:rPr>
                <w:rFonts w:ascii="Times New Roman"/>
                <w:b w:val="false"/>
                <w:i w:val="false"/>
                <w:color w:val="000000"/>
                <w:sz w:val="20"/>
              </w:rPr>
              <w:t>№ 66/11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Павлодар облысы Успен ауданы Қозыкеткен ауылдық округінің жергілікті қоғамдастық жиынына қатысу үшін көшелер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Тойкен қажы, Жалайыр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Жамбыл Жабаев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Победа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Байзақов, Аманат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Ковалев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Остапенко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