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52a5" w14:textId="4fd5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2022 жылғы 27 желтоқсандағы "2023 – 2025 жылдарға арналған Шарбақты ауданының ауылдық округтерінің бюджеті туралы" № 138/39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2023 жылғы 30 қарашадағы № 42/14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2022 жылғы 27 желтоқсандағы "2023 – 2025 жылдарға арналған Шарбақты ауданының ауылдық округтерінің бюджеті туралы" № 138/39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176143 болып тіркелген)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 – 2025 жылдарға арналған Александровка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233647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 – 2025 жылдарға арналған Жылы-Бұлақ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144894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 – 2025 жылдарға арналған Орловка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65505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 – 2025 жылдарға арналған Сосновка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76896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2902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2023 – 2025 жылдарға арналған Шалдай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663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 – 2025 жылдарға арналған Шарбақты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890433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790693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892957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2524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 № 42/14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№ 138/39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 № 42/14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№ 138/39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 № 42/14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 № 42/14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№ 138/39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 № 42/14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№ 138/39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 № 42/14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 № 42/12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№ 138/39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