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c8a9" w14:textId="2d9c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ауданаралық (облысiшiлік қалааралық) және қала маңындағы қатынастарда жолаушылар тасымалы бойынша көрсетілетін қызметтерге баға (тариф) шекті деңгейін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21 қарашадағы № 4/611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"Теміржол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 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ауданаралық (облысiшiлік қалааралық) және қала маңындағы қатынастарда жолаушылар тасымалы бойынша көрсетілетін қызметтерге баға (тариф) шекті деңгейі 100 теңге мөлшерінде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әкiмiнiң жетекшілік ететін орынбасарына жүктелсiн.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