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2d67" w14:textId="86c2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168 899,9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22 505,0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146 394,9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172 759,4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-3 859,5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3859,5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3 859,5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24 503,0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47 091,9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8-16-2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облыстық бюджеттен ауылдық округ бюджетіне берілетін нысаналы трансферттер 74 696,0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2024 жылға арналған республикалық бюджеттен ауылдық округ бюджетіне берілетін нысаналы трансферттер 104,0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Арықбалық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№ 8-16-2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Арықбалық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