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ef29" w14:textId="ac5e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29-4 "2023-2025 жылдарға арналған Ақжар ауданы Восход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3-4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"2023-2025 жылдарға арналған Ақжар ауданы Восход ауылдық округінің бюджетін бекіту туралы" 2022 жылғы 28 желтоқсандағы № 29-4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"2023-2025 жылдарға арналған Ақжар ауданының Восход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51483 мың теңге:</w:t>
      </w:r>
    </w:p>
    <w:bookmarkEnd w:id="4"/>
    <w:bookmarkStart w:name="z9" w:id="5"/>
    <w:p>
      <w:pPr>
        <w:spacing w:after="0"/>
        <w:ind w:left="0"/>
        <w:jc w:val="both"/>
      </w:pPr>
      <w:r>
        <w:rPr>
          <w:rFonts w:ascii="Times New Roman"/>
          <w:b w:val="false"/>
          <w:i w:val="false"/>
          <w:color w:val="000000"/>
          <w:sz w:val="28"/>
        </w:rPr>
        <w:t>
      салықтық түсімдер – 6254 мың теңге;</w:t>
      </w:r>
    </w:p>
    <w:bookmarkEnd w:id="5"/>
    <w:bookmarkStart w:name="z10" w:id="6"/>
    <w:p>
      <w:pPr>
        <w:spacing w:after="0"/>
        <w:ind w:left="0"/>
        <w:jc w:val="both"/>
      </w:pPr>
      <w:r>
        <w:rPr>
          <w:rFonts w:ascii="Times New Roman"/>
          <w:b w:val="false"/>
          <w:i w:val="false"/>
          <w:color w:val="000000"/>
          <w:sz w:val="28"/>
        </w:rPr>
        <w:t>
      салықтық емес түсімдер – 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3678 мың теңге;</w:t>
      </w:r>
    </w:p>
    <w:bookmarkEnd w:id="7"/>
    <w:bookmarkStart w:name="z12" w:id="8"/>
    <w:p>
      <w:pPr>
        <w:spacing w:after="0"/>
        <w:ind w:left="0"/>
        <w:jc w:val="both"/>
      </w:pPr>
      <w:r>
        <w:rPr>
          <w:rFonts w:ascii="Times New Roman"/>
          <w:b w:val="false"/>
          <w:i w:val="false"/>
          <w:color w:val="000000"/>
          <w:sz w:val="28"/>
        </w:rPr>
        <w:t>
      трансферттер түсімі – 41549 мың теңге;</w:t>
      </w:r>
    </w:p>
    <w:bookmarkEnd w:id="8"/>
    <w:bookmarkStart w:name="z13" w:id="9"/>
    <w:p>
      <w:pPr>
        <w:spacing w:after="0"/>
        <w:ind w:left="0"/>
        <w:jc w:val="both"/>
      </w:pPr>
      <w:r>
        <w:rPr>
          <w:rFonts w:ascii="Times New Roman"/>
          <w:b w:val="false"/>
          <w:i w:val="false"/>
          <w:color w:val="000000"/>
          <w:sz w:val="28"/>
        </w:rPr>
        <w:t xml:space="preserve">
      2) шығындар – 53692,6 мың теңге; </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-2209,6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2209,6 мың теңге: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бюджетииқаражатыныңтттпайдаланылатын қалдықтары – 2209,6 мың теңге.";</w:t>
      </w:r>
    </w:p>
    <w:bookmarkEnd w:id="20"/>
    <w:bookmarkStart w:name="z25"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"6-1. Осы шешімге 4 қосымшаға сәйкес 2023 жылы 1 қаңтарда қалыптасқан бюджет қаражаттың бос қалдықтары есебінен және 2022 жылы аудандық, облыстық бюджеттен бөлінген пайдаланылмаған (толық пайдаланылмаған)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облыстық бюджеттен бөлінген пайдаланылмаған (толық пайдаланылмаған) нысаналы трансферттерді қайтару есебінен шығыстарын бөлу Солтүстік Қазақстан облысы Ақжар ауданы Восход ауылдық округі әкімінің "2023-2025 жылдарға арналған Ақжар ауданы Восход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2 қосымшаға</w:t>
      </w:r>
      <w:r>
        <w:rPr>
          <w:rFonts w:ascii="Times New Roman"/>
          <w:b w:val="false"/>
          <w:i w:val="false"/>
          <w:color w:val="000000"/>
          <w:sz w:val="28"/>
        </w:rPr>
        <w:t xml:space="preserve"> сәйкес </w:t>
      </w:r>
      <w:r>
        <w:rPr>
          <w:rFonts w:ascii="Times New Roman"/>
          <w:b w:val="false"/>
          <w:i w:val="false"/>
          <w:color w:val="000000"/>
          <w:sz w:val="28"/>
        </w:rPr>
        <w:t>4 қосымшамен</w:t>
      </w:r>
      <w:r>
        <w:rPr>
          <w:rFonts w:ascii="Times New Roman"/>
          <w:b w:val="false"/>
          <w:i w:val="false"/>
          <w:color w:val="000000"/>
          <w:sz w:val="28"/>
        </w:rPr>
        <w:t xml:space="preserve"> толықтырылсын.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7"/>
    <w:p>
      <w:pPr>
        <w:spacing w:after="0"/>
        <w:ind w:left="0"/>
        <w:jc w:val="left"/>
      </w:pPr>
      <w:r>
        <w:rPr>
          <w:rFonts w:ascii="Times New Roman"/>
          <w:b/>
          <w:i w:val="false"/>
          <w:color w:val="000000"/>
        </w:rPr>
        <w:t xml:space="preserve"> Ақжар ауданы Восход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Жергелікті деңгейде мәдени-жұмысын колдау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5" w:id="30"/>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пойдаланылмаған) аудандық, облыстық бюджеттердің нысаналы трансферттерін қайтару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