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c680" w14:textId="859c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ауданы Ломоносов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енгiзiледi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Ғабит Мүсірепов атындағы ауданы Ломоносов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260 168,6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14 800,1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1 506,3 мың теңге; трансферттер түсімі – 243 862,2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262 502,4 мың теңге; 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2 333,8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2 333,8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Ломоносов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Ломоносов ауылдық округінің бюджетіне берілетін субвенциялар көлемі 8 926 мың теңгені құрайды.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 шешіміне 1-қосымша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Ломоносов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 шешіміне 2-қосымша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Ломоносов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 шешіміне 3-қосымша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Ломоносов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