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884d" w14:textId="a418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Новоишим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Новоишим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1, 2 және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583 490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188 405 мың теңге; салықтық емес түсімдер – 0; негізгі капиталды сатудан түсетін түсімдер – 25 200 мың теңге; трансферттер түсімі – 369 885 мың теңге; 2) шығындар – 587 621,3 мың теңге; 3) таза бюджеттік кредиттеу – 0: бюджеттік кредиттер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активтерімен операциялар бойынша сальдо – 0: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- 4 131,3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4 131,3 мың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4 131,3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Ғабит Мүсірепов атындағы ауданы мәслихатының 28.03.2024 </w:t>
      </w:r>
      <w:r>
        <w:rPr>
          <w:rFonts w:ascii="Times New Roman"/>
          <w:b w:val="false"/>
          <w:i w:val="false"/>
          <w:color w:val="000000"/>
          <w:sz w:val="28"/>
        </w:rPr>
        <w:t>№ 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Новоишим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кеңістіктегі;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белдеуiндегі;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 шешіміне 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Новоишим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Ғабит Мүсірепов атындағы ауданы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587 621,3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 шешіміне 2-қосымша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Новоишим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 шешіміне 3-қосымша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Новоишим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