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3cd9" w14:textId="42e3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Нежинка ауылдық округі әкімінің 2023 жылғы 2 қарашадағы № 36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ауданы Нежинка ауылдық округ әкімі ШЕШТІМ:</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сәулет, құрылыс, тұрғын үй-коммуналдық шаруашылық, жолаушы көлігі және автомобиль жолдары бөлімі" коммуналдық мемлекеттік мекемесіне Солтүстік Қазақстан облысы, Ғабит Мүсірепов атындағы аудан, Нежинка ауылдық округі, Нежинка ауылы мекенжайында орналасқан Есіл өзені арқылы өтетін көпірді салу және оған қызмет көрсету үшін жалпы ауданы 1,7311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М.Дүйселеков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