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da1df" w14:textId="08da1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Николаевка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Николаевка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Николаевка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- 33 209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- 2 352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- 24 923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- 34 244,4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- 1 035,4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- 1 035,4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- 1 035,4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 қаржы жылының басына қалыптасқан бюджеттік қаражаттың бос қалдықтары есебінен Николаевка ауылдық округі бюджетінің шығыстарында 2022 қаржы жылында облыстық бюджеттен 0,3 мың теңге сомасында бөлінген пайдаланылмаған нысаналы трансферттерді қайтару 4-қосымшаға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Николаевка ауылдық округі бюджетінің қаржы жылының басына қалыптасқан бюджет қаражатының бос қалдықтары есебінен шығыстар 4-қосымшаға сәйкес көзделсін.";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Солтүстік Қазақстан облысы Есіл ауданы Николаевка ауылдық округінің бюджетінде аудандық бюджеттен бөлінген ағымдағы нысаналы трансферттердің көлемі көзделсін,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құралын сатып алуға.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Николаевка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Николаевка ауылдық округі әкімінің шешімімен айқындалады.";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2023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3/23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