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e860" w14:textId="a43e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"Явленка ауылының жергілікті қоғамдастығының бөлек жиындарын өткізу қағидаларын және жергілікті қоғамдастық жиынына қатысу үшін көшелер мен көппәтерлі тұрғын үй тұрғындары өкілдерінің сандық құрамын бекіту туралы" Есіл ауданы мәслихатының 2014 жылғы 27 наурыздағы № 29/186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2023 жылғы 10 мамырдағы № 4/58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"Явленка ауылының жергілікті қоғамдастығының бөлек жиындарын өткізу қағидаларын және жергілікті қоғамдастық жиынына қатысу үшін көшелер мен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29/186 (нормативтік құқықтық актілерді мемлекеттік тіркеу тізілімінде № 2730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қоғамдастығының жиынына қатысу үшін көшелер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 көшелерінің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Позолотин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Токарев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