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d36" w14:textId="f55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2023 жылғы 27 карашадағы № 10/129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Корнеевка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- 84 094,5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- 15 854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- 68 001,5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- 87 978,3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- 3 883,8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3 883,8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- 3 883,8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Корнеевка ауылдық округінің бюджетінде қаржы жылының басына қалыптасқан қаражаттың бос қалдықтары есебінен 3 883,7 мың теңге сомасында шығыстар 4-қосымшаға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 тармағымен келесі мазмұнда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Солтүстік Қазақстан облысы Есіл ауданы Корнеевка ауыллдық округінің 2023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ауылында рұқсат етілмеген үйінділерді қоршауға.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Корнеевка ауылдық округінің 2023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көшелерін жарықтандыру;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- мекендердің санитариясын қамтамасыз ету; жолдарды ағымдағы күтіп ұстау;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 ағымдағы күтіп ұстауға және еңбекақы төлеу қорына;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ауылының ҚТҚ үйіндісін қоршауға;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Советское ауылында балалардың ойын алаңын жайластыру;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үйіне сахналық костюмдерді сатып алуга;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ауылының ауылішілік жолдарын өрташа жөндеу бойынша техникалык құжаттаманы әзерлеу және дайындау.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көрсетілген нысаналы трансферттерді бөлу "Солтүстік Қазақстан облысы Есіл ауданы Корнеевка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68 001,5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