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615d" w14:textId="f2d6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2023 жылғы 21 сәуірдегі № 2-2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Мағжан Жұмабаев ауданының мәслихаты ШЕШТІ: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 </w:t>
      </w:r>
    </w:p>
    <w:bookmarkEnd w:id="1"/>
    <w:bookmarkStart w:name="z6" w:id="2"/>
    <w:p>
      <w:pPr>
        <w:spacing w:after="0"/>
        <w:ind w:left="0"/>
        <w:jc w:val="both"/>
      </w:pPr>
      <w:r>
        <w:rPr>
          <w:rFonts w:ascii="Times New Roman"/>
          <w:b w:val="false"/>
          <w:i w:val="false"/>
          <w:color w:val="000000"/>
          <w:sz w:val="28"/>
        </w:rPr>
        <w:t xml:space="preserve">
      2. Мағжан Жұмабаев ауданы мәслихатының 2022 жылғы 27 мамырдағы № 14-21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 шешімімен бекітілді</w:t>
            </w:r>
          </w:p>
        </w:tc>
      </w:tr>
    </w:tbl>
    <w:bookmarkStart w:name="z13" w:id="4"/>
    <w:p>
      <w:pPr>
        <w:spacing w:after="0"/>
        <w:ind w:left="0"/>
        <w:jc w:val="left"/>
      </w:pPr>
      <w:r>
        <w:rPr>
          <w:rFonts w:ascii="Times New Roman"/>
          <w:b/>
          <w:i w:val="false"/>
          <w:color w:val="000000"/>
        </w:rPr>
        <w:t xml:space="preserve">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p>
      <w:pPr>
        <w:spacing w:after="0"/>
        <w:ind w:left="0"/>
        <w:jc w:val="both"/>
      </w:pPr>
      <w:bookmarkStart w:name="z14" w:id="5"/>
      <w:r>
        <w:rPr>
          <w:rFonts w:ascii="Times New Roman"/>
          <w:b w:val="false"/>
          <w:i w:val="false"/>
          <w:color w:val="ff0000"/>
          <w:sz w:val="28"/>
        </w:rPr>
        <w:t xml:space="preserve">
      Ескерту. Әдістеме жаңа редакцияда - Солтүстік Қазақстан облысы Мағжан Жұмабаев ауданы мәслихатының 11.07.2023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5"/>
    <w:p>
      <w:pPr>
        <w:spacing w:after="0"/>
        <w:ind w:left="0"/>
        <w:jc w:val="both"/>
      </w:pPr>
    </w:p>
    <w:p>
      <w:pPr>
        <w:spacing w:after="0"/>
        <w:ind w:left="0"/>
        <w:jc w:val="both"/>
      </w:pPr>
      <w:r>
        <w:rPr>
          <w:rFonts w:ascii="Times New Roman"/>
          <w:b w:val="false"/>
          <w:i w:val="false"/>
          <w:color w:val="ff0000"/>
          <w:sz w:val="28"/>
        </w:rPr>
        <w:t>
      1-тарау. Жалпы ережелер</w:t>
      </w:r>
    </w:p>
    <w:p>
      <w:pPr>
        <w:spacing w:after="0"/>
        <w:ind w:left="0"/>
        <w:jc w:val="both"/>
      </w:pPr>
      <w:r>
        <w:rPr>
          <w:rFonts w:ascii="Times New Roman"/>
          <w:b w:val="false"/>
          <w:i w:val="false"/>
          <w:color w:val="000000"/>
          <w:sz w:val="28"/>
        </w:rPr>
        <w:t>
      1. Осы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Қазақстан Республикасы Мемлекеттік қызмет істері агенттігі Төрағасының 2023 жылғы 8 ақпандағы № 34 бұйрығымен бекітілген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бұйрығына өзгерістер енгізу туралы"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 16299 болып тіркелген) (бұдан әрі – Үлгілік әдістеме) сәйкес әзірленді және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 әдістемесін Мемлекеттік орган қызметінің ерекшелігін ескере отырып, үлгілік Әдістеме негізінде мәслихат төрағасы бекітеді.</w:t>
      </w:r>
    </w:p>
    <w:p>
      <w:pPr>
        <w:spacing w:after="0"/>
        <w:ind w:left="0"/>
        <w:jc w:val="both"/>
      </w:pPr>
      <w:r>
        <w:rPr>
          <w:rFonts w:ascii="Times New Roman"/>
          <w:b w:val="false"/>
          <w:i w:val="false"/>
          <w:color w:val="000000"/>
          <w:sz w:val="28"/>
        </w:rPr>
        <w:t>
      3.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Е-2 санатындағы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4. "Солтүстік Қазақстан облысы Мағжан Жұмабаев ауданы мәслихатының аппараты" коммуналдық мемлекеттік мекемесінің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іс жүргізу және кадрлық жұмыс жөніндегі бас маман, 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ақпараттық жүйеде іс жүргізу және кадрлық жұмыс жөніндегі бас маман қызметшілерді бағалау кестесін жасайды, оны мәслихат төрағасы бекітеді.</w:t>
      </w:r>
    </w:p>
    <w:p>
      <w:pPr>
        <w:spacing w:after="0"/>
        <w:ind w:left="0"/>
        <w:jc w:val="both"/>
      </w:pPr>
      <w:r>
        <w:rPr>
          <w:rFonts w:ascii="Times New Roman"/>
          <w:b w:val="false"/>
          <w:i w:val="false"/>
          <w:color w:val="000000"/>
          <w:sz w:val="28"/>
        </w:rPr>
        <w:t>
      12. Іс жүргізу және кадрлық жұмыс жөніндегі бас маман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мәслихат төрағасына калибрлеу сессиясын өткізу туралы еркін нысанда тиісті өтінішпен жүгінеді.</w:t>
      </w:r>
    </w:p>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Іс жүргізу және кадрлық жұмыс жөніндегі бас маман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уақытылы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22. Аппарат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іс жүргізу және кадрлық жұмыс жөніндегі бас маманның келісімімен Үлгілік әдістеменің 1-қосымшасына сәйкес нысан бойынша бағаланатын кезең басталғаннан кейін он жұмыс күні ішінде жасалатын аппарат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іс жүргізу және кадрлық жұмыс жөніндегі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Аппарат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іс жүргізу және кадрлық жұмыс жөніндегі бас маман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іс жүргізу және кадрлық жұмыс жөніндегі бас маман аппарат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іс жүргізу және кадрлық жұмыс жөніндегі бас маман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30. "Б" корпусының қызметшілерін саралау әдісі бойынша бағалауды аппарат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іс жүргізу және кадрлық жұмыс жөніндегі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іс жүргізу және кадрлық жұмыс жөніндегі бас маманмен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Аппарат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іс жүргізу және кадрлық жұмыс жөніндегі бас маман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37. Іс жүргізу және кадрлық жұмыс жөніндегі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39.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41. Іс жүргізу және кадрлық жұмыс жөніндегі бас маман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Іс жүргізу және кадрлық жұмыс жөніндегі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Солтүстік Қазақстан облысы Мағжан Жұмабаев ауданы мәслихатының төрағасы бекітеді.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іс жүргізу және кадрлық жұмыс жөніндегі бас маман 2 жұмыс күнінен кешіктірмей оны Комиссияның қарауына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Іс жүргізу және кадрлық жұмыс жөніндегі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іс жүргізу және кадрлық жұмыс жөніндегі бас маманы болып табылады. Комиссияның хатшысы дауыс беруге қатыспайды.</w:t>
      </w:r>
    </w:p>
    <w:p>
      <w:pPr>
        <w:spacing w:after="0"/>
        <w:ind w:left="0"/>
        <w:jc w:val="both"/>
      </w:pPr>
      <w:r>
        <w:rPr>
          <w:rFonts w:ascii="Times New Roman"/>
          <w:b w:val="false"/>
          <w:i w:val="false"/>
          <w:color w:val="000000"/>
          <w:sz w:val="28"/>
        </w:rPr>
        <w:t>
      62. Іс жүргізу және кадрлық жұмыс жөніндегі бас маман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Іс жүргізу және кадрлық жұмыс жөніндегі бас маман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Іс жүргізу және кадрлық жұмыс жөніндегі бас маманы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