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f438" w14:textId="780f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Мамлютка қаласының 2024-2026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2023 жылғы 29 желтоқсандағы № 18/2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енгiзiледi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Мамлютка қаласының 2024-2026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182466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62471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2782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117213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198054,1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-15588,1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–15588,1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15588,1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Мамлют ауданы мәслихатының 19.02.2024 </w:t>
      </w:r>
      <w:r>
        <w:rPr>
          <w:rFonts w:ascii="Times New Roman"/>
          <w:b w:val="false"/>
          <w:i w:val="false"/>
          <w:color w:val="000000"/>
          <w:sz w:val="28"/>
        </w:rPr>
        <w:t>№ 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аудандық мағынадағы қаланың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қала аумағында орналасқан жеке тұлғалар дербес салық салуға жататын табыстар бойынша жеке табыс салығы: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мағынадағы қаланың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мағынадағы қаланың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құралдарына салынатын салық: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мағынадағы қаланың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мағынадағы қаланың аумағында орналасқан заңды тұлғалардан алынатын көлік құралдары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төлемақы;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сыртқы (көрнекі) жарнаманы: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мағынадағы қаланың үй-жайлардың шегінен тыс ашық кеңістікте;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мағынадағы қаланың аумақтары арқылы өтетін жалпыға ортақ пайдаланылатын автомобиль жолдарының бөлiнген белдеуiнде;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мағынадағы қаланың бюджеттік кірістері мына салықтық емес түсімдер есебінен қалыптастырылатыны белгіленсін: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мағынадағы қаланың әкімдері әкімшілік құқық бұзушылықтар үшін салатын айыппұлдар;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мағынадағы қаланың коммуналдық меншігінен (жергілікті өзін-өзі басқарудың коммуналдық меншігінен) түсетін кірістер: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мағынадағы қала әкімі аппаратының шешімімен құрылған коммуналдық мемлекеттік кәсіпорындардың таза кірісі бөлігінің түсімдері;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мағынадағы қаланың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мағынадағы қаланың коммуналдық меншігінің (жергілікті өзін-өзі басқарудың коммуналдық меншігінің) мүлкін жалға беруден түсетін кірістер;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мағынадағы қаланың коммуналдық меншігінен (жергілікті өзін-өзі басқарудың коммуналдық меншігінен) түсетін басқа да кірістер;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мағынадағы қаланың бюджетіне түсетін басқа да салықтық емес түсімдер.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мағынадағы қаланың бюджетінің кірістері келесі негізгі капиталды сатудан түсетін түсімдер есебінен қалыптастырылатыны белгіленсін: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мағынадағы қаланың бюджеттерінен қаржыландырылатын мемлекеттік мекемелерге бекітіп берілген мемлекеттік мүлікті сатудан түсетін ақша;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Мамлютка қаласының бюджетіне жоғарғы тұрған бюджеттен берілетін нысаналы ағымды трансферттер көлемі 117213,0 мың теңге сомасында ескерілсін.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Солтүстік Қазақстан облысы Мамлют ауданы мәслихатының 19.02.2024 </w:t>
      </w:r>
      <w:r>
        <w:rPr>
          <w:rFonts w:ascii="Times New Roman"/>
          <w:b w:val="false"/>
          <w:i w:val="false"/>
          <w:color w:val="000000"/>
          <w:sz w:val="28"/>
        </w:rPr>
        <w:t>№ 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2024 жылдың 1 қаңтарына қалыптасқан бюджет қаражатының бос қалдықтары 4-қосымшаға сәйкес бюджеттік бағдарламалар бойынша шығыстарға 15588,1 мың теңге сомасында бағытталсын.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– Солтүстік Қазақстан облысы Мамлют ауданы мәслихатының 19.02.2024 </w:t>
      </w:r>
      <w:r>
        <w:rPr>
          <w:rFonts w:ascii="Times New Roman"/>
          <w:b w:val="false"/>
          <w:i w:val="false"/>
          <w:color w:val="000000"/>
          <w:sz w:val="28"/>
        </w:rPr>
        <w:t>№ 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енгізіледi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Ж.Кәрімова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Мамлют ауданы Мамлютка қаласының бюджеті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Мамлют ауданы мәслихатының 19.02.2024 </w:t>
      </w:r>
      <w:r>
        <w:rPr>
          <w:rFonts w:ascii="Times New Roman"/>
          <w:b w:val="false"/>
          <w:i w:val="false"/>
          <w:color w:val="ff0000"/>
          <w:sz w:val="28"/>
        </w:rPr>
        <w:t>№ 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Іскерлік және кәсіби төлемдер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198054,1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128713,3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128713,3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128713,3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-15588,1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2 -қосымша</w:t>
            </w:r>
          </w:p>
        </w:tc>
      </w:tr>
    </w:tbl>
    <w:bookmarkStart w:name="z7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Мамлют ауданы Мамлютка қаласының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салықтық емес басқа да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салықтық емес басқа да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Солтүстік Қазақстан облысы Мамлют ауданы Мамлютка қаласының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салықтық емес басқа да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салықтық емес басқа да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жылдың 1 қантарына қалыптасқан,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Мамлют ауданы мәслихатының 19.02.2024 </w:t>
      </w:r>
      <w:r>
        <w:rPr>
          <w:rFonts w:ascii="Times New Roman"/>
          <w:b w:val="false"/>
          <w:i w:val="false"/>
          <w:color w:val="ff0000"/>
          <w:sz w:val="28"/>
        </w:rPr>
        <w:t>№ 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қөғалдандыру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