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3bfd" w14:textId="4ee3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Краснополян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Краснополян ауылдық округінің бюджетінің кірістері Қазақстан Республикасының Бюджет кодексінің 52-1-бабына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телімдері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 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бюджеттен Краснополян ауылдық округінің бюджетіне берілетін бюджеттік субвенция 37300 мың теңге сомасында белгіленсін.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Краснополян ауылдық округінің бюджетінде республикалық бюджеттен бюджетіне 72 мың теңге сомасында ағымдағы нысаналы трансферттер түсімдері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Краснополян ауылдық округінің бюджетінде аудандық бюджеттен бюджетіне 2038 мың теңге сомасында ағымдағы нысаналы трансферттер түсімдері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шешімге 4-қосымшаға сәйкес 2024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2024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– Солтүстік Қазақстан облысы Тайынша ауданы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