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0ce" w14:textId="0b18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21 қыркүйектегі № 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2 980 770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526 612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2 448 601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3 003 129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22 359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22 359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241 013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31 818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209 084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243 276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2 263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2 263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188 729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180 677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188 950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347 607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451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336 466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349 400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1 793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226 399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8 490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217 265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226 920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176 816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3 823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172 983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177 528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712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204 539 мың теңге, оның ішінде: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2 791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201 653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204 689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теңге.".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Құлсары қаласының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Жаңа-Қаратон кентінің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Жем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Қосшағыл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Қара-Арна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Майкөмген ауылдық округінің нақтыланған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Ақкиізтоғай ауылдық округінің нақтыланған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