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38c9" w14:textId="39a38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ауданының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Атырау облысы Исатай аудандық мәслихатының 2023 жылғы 6 маусымдағы № 18-VIII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Исатай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Исатай ауданының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w:t>
            </w:r>
            <w:r>
              <w:br/>
            </w:r>
            <w:r>
              <w:rPr>
                <w:rFonts w:ascii="Times New Roman"/>
                <w:b w:val="false"/>
                <w:i w:val="false"/>
                <w:color w:val="000000"/>
                <w:sz w:val="20"/>
              </w:rPr>
              <w:t>2023 жылғы 06 маусымдағы</w:t>
            </w:r>
            <w:r>
              <w:br/>
            </w:r>
            <w:r>
              <w:rPr>
                <w:rFonts w:ascii="Times New Roman"/>
                <w:b w:val="false"/>
                <w:i w:val="false"/>
                <w:color w:val="000000"/>
                <w:sz w:val="20"/>
              </w:rPr>
              <w:t>№ 18-VIII шешіміне қосымша</w:t>
            </w:r>
          </w:p>
        </w:tc>
      </w:tr>
    </w:tbl>
    <w:bookmarkStart w:name="z9" w:id="3"/>
    <w:p>
      <w:pPr>
        <w:spacing w:after="0"/>
        <w:ind w:left="0"/>
        <w:jc w:val="left"/>
      </w:pPr>
      <w:r>
        <w:rPr>
          <w:rFonts w:ascii="Times New Roman"/>
          <w:b/>
          <w:i w:val="false"/>
          <w:color w:val="000000"/>
        </w:rPr>
        <w:t xml:space="preserve"> Исатай ауданы бойынша ауылдық округтердегі жергілікті қоғамдастық жиналысының регламенттері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Исатай ауданы бойынша ауылдық округтердегі жергілікті қоғамдастық жиналысының үлгі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 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6"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Жиналыс регламентін Исатай ауданының мәслихаты бекітеді.</w:t>
      </w:r>
    </w:p>
    <w:bookmarkEnd w:id="12"/>
    <w:bookmarkStart w:name="z19"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0" w:id="14"/>
    <w:p>
      <w:pPr>
        <w:spacing w:after="0"/>
        <w:ind w:left="0"/>
        <w:jc w:val="both"/>
      </w:pPr>
      <w:r>
        <w:rPr>
          <w:rFonts w:ascii="Times New Roman"/>
          <w:b w:val="false"/>
          <w:i w:val="false"/>
          <w:color w:val="000000"/>
          <w:sz w:val="28"/>
        </w:rPr>
        <w:t>
      4. Жиналыс жергілікті маңызы бар ағымдағы мына мәселелер бойынша өткізіледі:</w:t>
      </w:r>
    </w:p>
    <w:bookmarkEnd w:id="14"/>
    <w:bookmarkStart w:name="z21"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2" w:id="16"/>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6"/>
    <w:bookmarkStart w:name="z23" w:id="17"/>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7"/>
    <w:bookmarkStart w:name="z24" w:id="18"/>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8"/>
    <w:bookmarkStart w:name="z25" w:id="19"/>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9"/>
    <w:bookmarkStart w:name="z26" w:id="2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0"/>
    <w:bookmarkStart w:name="z27" w:id="21"/>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1"/>
    <w:bookmarkStart w:name="z28" w:id="22"/>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2"/>
    <w:bookmarkStart w:name="z29" w:id="2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3"/>
    <w:bookmarkStart w:name="z30"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31" w:id="2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5"/>
    <w:bookmarkStart w:name="z32" w:id="26"/>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3"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4"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5" w:id="29"/>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9"/>
    <w:bookmarkStart w:name="z36" w:id="30"/>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0"/>
    <w:bookmarkStart w:name="z37"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 Жиналысты шақыру оған жиналыс мүшелерінің кемiнде жартысы қатысқан кезде өтті деп есептеледі.</w:t>
      </w:r>
    </w:p>
    <w:bookmarkEnd w:id="31"/>
    <w:bookmarkStart w:name="z38" w:id="3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2"/>
    <w:bookmarkStart w:name="z39" w:id="3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3"/>
    <w:bookmarkStart w:name="z40" w:id="34"/>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4"/>
    <w:bookmarkStart w:name="z41" w:id="3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5"/>
    <w:bookmarkStart w:name="z42" w:id="3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 Жиналысты шақырудың күн тәртібін жиналыс бекітеді.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6"/>
    <w:bookmarkStart w:name="z43" w:id="37"/>
    <w:p>
      <w:pPr>
        <w:spacing w:after="0"/>
        <w:ind w:left="0"/>
        <w:jc w:val="both"/>
      </w:pPr>
      <w:r>
        <w:rPr>
          <w:rFonts w:ascii="Times New Roman"/>
          <w:b w:val="false"/>
          <w:i w:val="false"/>
          <w:color w:val="000000"/>
          <w:sz w:val="28"/>
        </w:rPr>
        <w:t>
      10. Жиналысты шақыруға олардың мәселелері онда қаралатын аудан (облыстық маңызы бар қала) мәслихатының депутаттары, аудан (облыстық маңызы бар қала)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7"/>
    <w:bookmarkStart w:name="z44" w:id="3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8"/>
    <w:bookmarkStart w:name="z45" w:id="3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 Жиналыс төрағасы өз бастамасы бойынша немесе жиналыс мүшелерінің дәлелді ұсыныстары бойынша үзілістер жариялай алады.</w:t>
      </w:r>
    </w:p>
    <w:bookmarkEnd w:id="39"/>
    <w:bookmarkStart w:name="z46" w:id="4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0"/>
    <w:bookmarkStart w:name="z47" w:id="4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1"/>
    <w:bookmarkStart w:name="z48" w:id="4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2"/>
    <w:bookmarkStart w:name="z49" w:id="4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3"/>
    <w:bookmarkStart w:name="z50" w:id="44"/>
    <w:p>
      <w:pPr>
        <w:spacing w:after="0"/>
        <w:ind w:left="0"/>
        <w:jc w:val="both"/>
      </w:pPr>
      <w:r>
        <w:rPr>
          <w:rFonts w:ascii="Times New Roman"/>
          <w:b w:val="false"/>
          <w:i w:val="false"/>
          <w:color w:val="000000"/>
          <w:sz w:val="28"/>
        </w:rPr>
        <w:t>
      Жиналыстың шешімі хаттамамен ресімделеді, онда:</w:t>
      </w:r>
    </w:p>
    <w:bookmarkEnd w:id="44"/>
    <w:bookmarkStart w:name="z51" w:id="45"/>
    <w:p>
      <w:pPr>
        <w:spacing w:after="0"/>
        <w:ind w:left="0"/>
        <w:jc w:val="both"/>
      </w:pPr>
      <w:r>
        <w:rPr>
          <w:rFonts w:ascii="Times New Roman"/>
          <w:b w:val="false"/>
          <w:i w:val="false"/>
          <w:color w:val="000000"/>
          <w:sz w:val="28"/>
        </w:rPr>
        <w:t>
      1) жиналыстың өткізілген күні мен орны;</w:t>
      </w:r>
    </w:p>
    <w:bookmarkEnd w:id="45"/>
    <w:bookmarkStart w:name="z52" w:id="46"/>
    <w:p>
      <w:pPr>
        <w:spacing w:after="0"/>
        <w:ind w:left="0"/>
        <w:jc w:val="both"/>
      </w:pPr>
      <w:r>
        <w:rPr>
          <w:rFonts w:ascii="Times New Roman"/>
          <w:b w:val="false"/>
          <w:i w:val="false"/>
          <w:color w:val="000000"/>
          <w:sz w:val="28"/>
        </w:rPr>
        <w:t>
      2) жиналыс мүшелерінің саны және тізімі;</w:t>
      </w:r>
    </w:p>
    <w:bookmarkEnd w:id="46"/>
    <w:bookmarkStart w:name="z53" w:id="47"/>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47"/>
    <w:bookmarkStart w:name="z54" w:id="48"/>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48"/>
    <w:bookmarkStart w:name="z55" w:id="4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9"/>
    <w:bookmarkStart w:name="z56" w:id="50"/>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0"/>
    <w:bookmarkStart w:name="z57" w:id="51"/>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End w:id="51"/>
    <w:bookmarkStart w:name="z58" w:id="52"/>
    <w:p>
      <w:pPr>
        <w:spacing w:after="0"/>
        <w:ind w:left="0"/>
        <w:jc w:val="both"/>
      </w:pPr>
      <w:r>
        <w:rPr>
          <w:rFonts w:ascii="Times New Roman"/>
          <w:b w:val="false"/>
          <w:i w:val="false"/>
          <w:color w:val="000000"/>
          <w:sz w:val="28"/>
        </w:rPr>
        <w:t xml:space="preserve">
      13. Жиналыс қабылдаған шешімдерді ауылдық округ әкімі бес жұмыс күнінен аспайтын мерзімде қарайды.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52"/>
    <w:bookmarkStart w:name="z59" w:id="5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Исатай ауданы (облыстық маңызы бар қала) мәслихатының отырысында алдын ала талқылаудан соң шешеді.</w:t>
      </w:r>
    </w:p>
    <w:bookmarkEnd w:id="53"/>
    <w:bookmarkStart w:name="z60" w:id="54"/>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54"/>
    <w:bookmarkStart w:name="z61" w:id="5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55"/>
    <w:bookmarkStart w:name="z62" w:id="5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56"/>
    <w:bookmarkStart w:name="z63" w:id="5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57"/>
    <w:bookmarkStart w:name="z64" w:id="5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8"/>
    <w:bookmarkStart w:name="z65" w:id="5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(облыстық маңызы бар қала) әкіміне немесе жиналыстың шешімін орындауға жауапты лауазымды адамның жоғары тұрған басшыларына жолдайды.</w:t>
      </w:r>
    </w:p>
    <w:bookmarkEnd w:id="59"/>
    <w:bookmarkStart w:name="z66" w:id="6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(облыстық маңызы бар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