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bc81" w14:textId="c1bb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Атырау облысы Индер аудандық мәслихатының 2023 жылғы 8 тамыздағы № 30-VIII шешімі</w:t>
      </w:r>
    </w:p>
    <w:p>
      <w:pPr>
        <w:spacing w:after="0"/>
        <w:ind w:left="0"/>
        <w:jc w:val="both"/>
      </w:pPr>
      <w:bookmarkStart w:name="z4"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Индер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"Индер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қол қойылған күнінен бастап күшіне енеді және ол алғашқы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2023 жылғы 08 тамыздағы</w:t>
            </w:r>
            <w:r>
              <w:br/>
            </w:r>
            <w:r>
              <w:rPr>
                <w:rFonts w:ascii="Times New Roman"/>
                <w:b w:val="false"/>
                <w:i w:val="false"/>
                <w:color w:val="000000"/>
                <w:sz w:val="20"/>
              </w:rPr>
              <w:t>№ 30-VIII шешіміне қосымша</w:t>
            </w:r>
          </w:p>
        </w:tc>
      </w:tr>
    </w:tbl>
    <w:bookmarkStart w:name="z9" w:id="3"/>
    <w:p>
      <w:pPr>
        <w:spacing w:after="0"/>
        <w:ind w:left="0"/>
        <w:jc w:val="left"/>
      </w:pPr>
      <w:r>
        <w:rPr>
          <w:rFonts w:ascii="Times New Roman"/>
          <w:b/>
          <w:i w:val="false"/>
          <w:color w:val="000000"/>
        </w:rPr>
        <w:t xml:space="preserve"> "Индер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"Индер аудандық мәслихатының аппараты" мемлекеттік мекемесінің "Б" 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(Нормативтік-құқықтық актілерді мемлекеттік тіркеу тізілімінде №16299 болып тіркелген) бұйрығының </w:t>
      </w:r>
      <w:r>
        <w:rPr>
          <w:rFonts w:ascii="Times New Roman"/>
          <w:b w:val="false"/>
          <w:i w:val="false"/>
          <w:color w:val="000000"/>
          <w:sz w:val="28"/>
        </w:rPr>
        <w:t>2-қосымшасына</w:t>
      </w:r>
      <w:r>
        <w:rPr>
          <w:rFonts w:ascii="Times New Roman"/>
          <w:b w:val="false"/>
          <w:i w:val="false"/>
          <w:color w:val="000000"/>
          <w:sz w:val="28"/>
        </w:rPr>
        <w:t xml:space="preserve"> сәйкес әзірленген және "Индер аудандық мәслихатының аппараты" мемлекеттік мекемесінің (бұдан әрі - мәслихат аппараты) "Б" корпусы мемлекеттік әкімшілік қызметшілерінің (бұдан әрі-"Б" корпусының қызметшілері) қызметін бағалаудың тәртібін айқындайды.</w:t>
      </w:r>
    </w:p>
    <w:bookmarkEnd w:id="5"/>
    <w:bookmarkStart w:name="z12" w:id="6"/>
    <w:p>
      <w:pPr>
        <w:spacing w:after="0"/>
        <w:ind w:left="0"/>
        <w:jc w:val="both"/>
      </w:pPr>
      <w:r>
        <w:rPr>
          <w:rFonts w:ascii="Times New Roman"/>
          <w:b w:val="false"/>
          <w:i w:val="false"/>
          <w:color w:val="000000"/>
          <w:sz w:val="28"/>
        </w:rPr>
        <w:t>
      2. "Индер аудандық мәслихатының аппараты" мемлекеттік мекемесі "Б" корпусы мемлекеттік әкімшілік қызметшілерінің қызметін бағалау әдістемесін мемлекеттік органдардың бірінші басшылары осы Әдістеменің негізінде "Индер аудандық мәслихатының аппараты" мемлекеттік мекемесі қызметінің ерекшелігін есепке ала отырып бекітеді.</w:t>
      </w:r>
    </w:p>
    <w:bookmarkEnd w:id="6"/>
    <w:bookmarkStart w:name="z13" w:id="7"/>
    <w:p>
      <w:pPr>
        <w:spacing w:after="0"/>
        <w:ind w:left="0"/>
        <w:jc w:val="both"/>
      </w:pPr>
      <w:r>
        <w:rPr>
          <w:rFonts w:ascii="Times New Roman"/>
          <w:b w:val="false"/>
          <w:i w:val="false"/>
          <w:color w:val="000000"/>
          <w:sz w:val="28"/>
        </w:rPr>
        <w:t>
      3. Осы Әдістемеде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5"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26"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7"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8"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қызметішілерін бағалау осы мемлекеттік органдардың ішкі құжаттарында айқындалған ерекшеліктерді ескере отырып жүргізіледі.</w:t>
      </w:r>
    </w:p>
    <w:bookmarkEnd w:id="22"/>
    <w:bookmarkStart w:name="z29" w:id="23"/>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0"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1" w:id="25"/>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5"/>
    <w:bookmarkStart w:name="z32" w:id="26"/>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6"/>
    <w:bookmarkStart w:name="z33" w:id="27"/>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7"/>
    <w:bookmarkStart w:name="z34" w:id="28"/>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8"/>
    <w:bookmarkStart w:name="z35"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37"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38"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39"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0" w:id="3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1" w:id="3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5"/>
    <w:bookmarkStart w:name="z42" w:id="36"/>
    <w:p>
      <w:pPr>
        <w:spacing w:after="0"/>
        <w:ind w:left="0"/>
        <w:jc w:val="both"/>
      </w:pPr>
      <w:r>
        <w:rPr>
          <w:rFonts w:ascii="Times New Roman"/>
          <w:b w:val="false"/>
          <w:i w:val="false"/>
          <w:color w:val="000000"/>
          <w:sz w:val="28"/>
        </w:rPr>
        <w:t>
      11. Бағалауды ұйымдастырушылық сүйемелдеуді мәслихат аппаратының кадр жөніндегі бас маманы (бұдан әрі – бас маман) немесе ол болмаған жағдайда кадр қызметінің міндеттерін атқару жүктелген құрылымдық бөлімше (адам), соның ішінде ақпараттық жүйе арқылы қамтамасыз етеді.</w:t>
      </w:r>
    </w:p>
    <w:bookmarkEnd w:id="36"/>
    <w:bookmarkStart w:name="z43" w:id="37"/>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4" w:id="38"/>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таныстыруды қамтамасыз етеді.</w:t>
      </w:r>
    </w:p>
    <w:bookmarkEnd w:id="38"/>
    <w:bookmarkStart w:name="z45" w:id="39"/>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 / немесе телефонограмманы және /немесе жеделхатты және /немесе ұялы байланыстың абоненттік нөмірі бойынша немесе электрондық мекен 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46" w:id="40"/>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47" w:id="41"/>
    <w:p>
      <w:pPr>
        <w:spacing w:after="0"/>
        <w:ind w:left="0"/>
        <w:jc w:val="both"/>
      </w:pPr>
      <w:r>
        <w:rPr>
          <w:rFonts w:ascii="Times New Roman"/>
          <w:b w:val="false"/>
          <w:i w:val="false"/>
          <w:color w:val="000000"/>
          <w:sz w:val="28"/>
        </w:rPr>
        <w:t xml:space="preserve">
      14.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1"/>
    <w:bookmarkStart w:name="z48" w:id="42"/>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42"/>
    <w:bookmarkStart w:name="z49" w:id="43"/>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50" w:id="44"/>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 қарастырады.</w:t>
      </w:r>
    </w:p>
    <w:bookmarkEnd w:id="44"/>
    <w:bookmarkStart w:name="z51" w:id="45"/>
    <w:p>
      <w:pPr>
        <w:spacing w:after="0"/>
        <w:ind w:left="0"/>
        <w:jc w:val="both"/>
      </w:pPr>
      <w:r>
        <w:rPr>
          <w:rFonts w:ascii="Times New Roman"/>
          <w:b w:val="false"/>
          <w:i w:val="false"/>
          <w:color w:val="000000"/>
          <w:sz w:val="28"/>
        </w:rPr>
        <w:t>
      18. Бағалаушы адам мыналарға жауапты болады:</w:t>
      </w:r>
    </w:p>
    <w:bookmarkEnd w:id="45"/>
    <w:bookmarkStart w:name="z52" w:id="46"/>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6"/>
    <w:bookmarkStart w:name="z53"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4"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5"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56" w:id="50"/>
    <w:p>
      <w:pPr>
        <w:spacing w:after="0"/>
        <w:ind w:left="0"/>
        <w:jc w:val="both"/>
      </w:pPr>
      <w:r>
        <w:rPr>
          <w:rFonts w:ascii="Times New Roman"/>
          <w:b w:val="false"/>
          <w:i w:val="false"/>
          <w:color w:val="000000"/>
          <w:sz w:val="28"/>
        </w:rPr>
        <w:t>
      19. Бағаланатын адам мыналарға жауапты болады:</w:t>
      </w:r>
    </w:p>
    <w:bookmarkEnd w:id="50"/>
    <w:bookmarkStart w:name="z57" w:id="51"/>
    <w:p>
      <w:pPr>
        <w:spacing w:after="0"/>
        <w:ind w:left="0"/>
        <w:jc w:val="both"/>
      </w:pPr>
      <w:r>
        <w:rPr>
          <w:rFonts w:ascii="Times New Roman"/>
          <w:b w:val="false"/>
          <w:i w:val="false"/>
          <w:color w:val="000000"/>
          <w:sz w:val="28"/>
        </w:rPr>
        <w:t>
      1) олардың НМИ қойылған міндеттерді орындау дәрежесіне жүйелі мониторинг жүргізу;</w:t>
      </w:r>
    </w:p>
    <w:bookmarkEnd w:id="51"/>
    <w:bookmarkStart w:name="z58"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59"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0" w:id="54"/>
    <w:p>
      <w:pPr>
        <w:spacing w:after="0"/>
        <w:ind w:left="0"/>
        <w:jc w:val="both"/>
      </w:pPr>
      <w:r>
        <w:rPr>
          <w:rFonts w:ascii="Times New Roman"/>
          <w:b w:val="false"/>
          <w:i w:val="false"/>
          <w:color w:val="000000"/>
          <w:sz w:val="28"/>
        </w:rPr>
        <w:t>
      20. Бас маман мыналарға жауапты болады:</w:t>
      </w:r>
    </w:p>
    <w:bookmarkEnd w:id="54"/>
    <w:bookmarkStart w:name="z61"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2" w:id="56"/>
    <w:p>
      <w:pPr>
        <w:spacing w:after="0"/>
        <w:ind w:left="0"/>
        <w:jc w:val="both"/>
      </w:pPr>
      <w:r>
        <w:rPr>
          <w:rFonts w:ascii="Times New Roman"/>
          <w:b w:val="false"/>
          <w:i w:val="false"/>
          <w:color w:val="000000"/>
          <w:sz w:val="28"/>
        </w:rPr>
        <w:t>
      2) НМИ уақтылы талдау мен келісу;</w:t>
      </w:r>
    </w:p>
    <w:bookmarkEnd w:id="56"/>
    <w:bookmarkStart w:name="z63"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4"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5"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66" w:id="60"/>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60"/>
    <w:bookmarkStart w:name="z67" w:id="61"/>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61"/>
    <w:bookmarkStart w:name="z68" w:id="62"/>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62"/>
    <w:bookmarkStart w:name="z69" w:id="63"/>
    <w:p>
      <w:pPr>
        <w:spacing w:after="0"/>
        <w:ind w:left="0"/>
        <w:jc w:val="both"/>
      </w:pPr>
      <w:r>
        <w:rPr>
          <w:rFonts w:ascii="Times New Roman"/>
          <w:b w:val="false"/>
          <w:i w:val="false"/>
          <w:color w:val="000000"/>
          <w:sz w:val="28"/>
        </w:rPr>
        <w:t>
      23. НМИ-ды бағалаушы адаммен, сондай-ақ бас маманның келісімімен "Б" корпусы мемлекеттік әкімшілік қызметшілерінің қызметін бағалаудың үлгілік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3"/>
    <w:bookmarkStart w:name="z70"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1"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5"/>
    <w:bookmarkStart w:name="z72"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3" w:id="67"/>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7"/>
    <w:bookmarkStart w:name="z74"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5" w:id="69"/>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76" w:id="70"/>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0"/>
    <w:bookmarkStart w:name="z77"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78"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79"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0"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1" w:id="75"/>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75"/>
    <w:bookmarkStart w:name="z82" w:id="76"/>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3" w:id="77"/>
    <w:p>
      <w:pPr>
        <w:spacing w:after="0"/>
        <w:ind w:left="0"/>
        <w:jc w:val="both"/>
      </w:pPr>
      <w:r>
        <w:rPr>
          <w:rFonts w:ascii="Times New Roman"/>
          <w:b w:val="false"/>
          <w:i w:val="false"/>
          <w:color w:val="000000"/>
          <w:sz w:val="28"/>
        </w:rPr>
        <w:t>
      27.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4" w:id="78"/>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bookmarkEnd w:id="78"/>
    <w:bookmarkStart w:name="z85"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"Б" корпусы мемлекеттік әкімшілік қызметшілерінің қызметін бағалаудың үлгілік Әдістеменің 2-қосымшасына сәйкес нысан бойынша бағалау парағының тиісті бағанында (0-ден 5-ке дейін) баға қояды.</w:t>
      </w:r>
    </w:p>
    <w:bookmarkEnd w:id="79"/>
    <w:bookmarkStart w:name="z86" w:id="80"/>
    <w:p>
      <w:pPr>
        <w:spacing w:after="0"/>
        <w:ind w:left="0"/>
        <w:jc w:val="both"/>
      </w:pPr>
      <w:r>
        <w:rPr>
          <w:rFonts w:ascii="Times New Roman"/>
          <w:b w:val="false"/>
          <w:i w:val="false"/>
          <w:color w:val="000000"/>
          <w:sz w:val="28"/>
        </w:rPr>
        <w:t>
      Бағаларды қою кезінде бағалаушы адам "Б" корпусы мемлекеттік әкімшілік қызметшілерінің қызметін бағалаудың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87"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88" w:id="82"/>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2"/>
    <w:bookmarkStart w:name="z89" w:id="83"/>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"Б" корпусы мемлекеттік әкімшілік қызметшілерінің қызметін бағалаудың үлгілік Әдістеменің 3-қосымшасына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0" w:id="84"/>
    <w:p>
      <w:pPr>
        <w:spacing w:after="0"/>
        <w:ind w:left="0"/>
        <w:jc w:val="both"/>
      </w:pPr>
      <w:r>
        <w:rPr>
          <w:rFonts w:ascii="Times New Roman"/>
          <w:b w:val="false"/>
          <w:i w:val="false"/>
          <w:color w:val="000000"/>
          <w:sz w:val="28"/>
        </w:rPr>
        <w:t>
      31.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1" w:id="85"/>
    <w:p>
      <w:pPr>
        <w:spacing w:after="0"/>
        <w:ind w:left="0"/>
        <w:jc w:val="both"/>
      </w:pPr>
      <w:r>
        <w:rPr>
          <w:rFonts w:ascii="Times New Roman"/>
          <w:b w:val="false"/>
          <w:i w:val="false"/>
          <w:color w:val="000000"/>
          <w:sz w:val="28"/>
        </w:rPr>
        <w:t>
      32. Ақпараттық жүйе арқылы немесе ол болмаған жағдайда бас маман бағалаушы адамға бағалау парағы жіберіледі.</w:t>
      </w:r>
    </w:p>
    <w:bookmarkEnd w:id="85"/>
    <w:bookmarkStart w:name="z92" w:id="86"/>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6"/>
    <w:bookmarkStart w:name="z93" w:id="87"/>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4"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5"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6" w:id="90"/>
    <w:p>
      <w:pPr>
        <w:spacing w:after="0"/>
        <w:ind w:left="0"/>
        <w:jc w:val="both"/>
      </w:pPr>
      <w:r>
        <w:rPr>
          <w:rFonts w:ascii="Times New Roman"/>
          <w:b w:val="false"/>
          <w:i w:val="false"/>
          <w:color w:val="000000"/>
          <w:sz w:val="28"/>
        </w:rPr>
        <w:t>
      дербестік және бастамашылық;</w:t>
      </w:r>
    </w:p>
    <w:bookmarkEnd w:id="90"/>
    <w:bookmarkStart w:name="z97" w:id="91"/>
    <w:p>
      <w:pPr>
        <w:spacing w:after="0"/>
        <w:ind w:left="0"/>
        <w:jc w:val="both"/>
      </w:pPr>
      <w:r>
        <w:rPr>
          <w:rFonts w:ascii="Times New Roman"/>
          <w:b w:val="false"/>
          <w:i w:val="false"/>
          <w:color w:val="000000"/>
          <w:sz w:val="28"/>
        </w:rPr>
        <w:t>
      еңбек тәртібі.</w:t>
      </w:r>
    </w:p>
    <w:bookmarkEnd w:id="91"/>
    <w:bookmarkStart w:name="z98" w:id="92"/>
    <w:p>
      <w:pPr>
        <w:spacing w:after="0"/>
        <w:ind w:left="0"/>
        <w:jc w:val="left"/>
      </w:pPr>
      <w:r>
        <w:rPr>
          <w:rFonts w:ascii="Times New Roman"/>
          <w:b/>
          <w:i w:val="false"/>
          <w:color w:val="000000"/>
        </w:rPr>
        <w:t xml:space="preserve"> 4-тарау. 360 әдісі бойынша бағалау тәртібі</w:t>
      </w:r>
    </w:p>
    <w:bookmarkEnd w:id="92"/>
    <w:bookmarkStart w:name="z99" w:id="93"/>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0" w:id="94"/>
    <w:p>
      <w:pPr>
        <w:spacing w:after="0"/>
        <w:ind w:left="0"/>
        <w:jc w:val="both"/>
      </w:pPr>
      <w:r>
        <w:rPr>
          <w:rFonts w:ascii="Times New Roman"/>
          <w:b w:val="false"/>
          <w:i w:val="false"/>
          <w:color w:val="000000"/>
          <w:sz w:val="28"/>
        </w:rPr>
        <w:t>
      Мәслихат аппаратының басшысы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4"/>
    <w:bookmarkStart w:name="z101" w:id="95"/>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5"/>
    <w:bookmarkStart w:name="z102" w:id="96"/>
    <w:p>
      <w:pPr>
        <w:spacing w:after="0"/>
        <w:ind w:left="0"/>
        <w:jc w:val="both"/>
      </w:pPr>
      <w:r>
        <w:rPr>
          <w:rFonts w:ascii="Times New Roman"/>
          <w:b w:val="false"/>
          <w:i w:val="false"/>
          <w:color w:val="000000"/>
          <w:sz w:val="28"/>
        </w:rPr>
        <w:t>
      Мәслихат аппаратының басшысы үшін:</w:t>
      </w:r>
    </w:p>
    <w:bookmarkEnd w:id="96"/>
    <w:bookmarkStart w:name="z103" w:id="97"/>
    <w:p>
      <w:pPr>
        <w:spacing w:after="0"/>
        <w:ind w:left="0"/>
        <w:jc w:val="both"/>
      </w:pPr>
      <w:r>
        <w:rPr>
          <w:rFonts w:ascii="Times New Roman"/>
          <w:b w:val="false"/>
          <w:i w:val="false"/>
          <w:color w:val="000000"/>
          <w:sz w:val="28"/>
        </w:rPr>
        <w:t>
      қызметті басқару;</w:t>
      </w:r>
    </w:p>
    <w:bookmarkEnd w:id="97"/>
    <w:bookmarkStart w:name="z104" w:id="98"/>
    <w:p>
      <w:pPr>
        <w:spacing w:after="0"/>
        <w:ind w:left="0"/>
        <w:jc w:val="both"/>
      </w:pPr>
      <w:r>
        <w:rPr>
          <w:rFonts w:ascii="Times New Roman"/>
          <w:b w:val="false"/>
          <w:i w:val="false"/>
          <w:color w:val="000000"/>
          <w:sz w:val="28"/>
        </w:rPr>
        <w:t>
      тиімді коммуникацияларды құру;</w:t>
      </w:r>
    </w:p>
    <w:bookmarkEnd w:id="98"/>
    <w:bookmarkStart w:name="z105"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06" w:id="100"/>
    <w:p>
      <w:pPr>
        <w:spacing w:after="0"/>
        <w:ind w:left="0"/>
        <w:jc w:val="both"/>
      </w:pPr>
      <w:r>
        <w:rPr>
          <w:rFonts w:ascii="Times New Roman"/>
          <w:b w:val="false"/>
          <w:i w:val="false"/>
          <w:color w:val="000000"/>
          <w:sz w:val="28"/>
        </w:rPr>
        <w:t>
      өзгерістерді басқару;</w:t>
      </w:r>
    </w:p>
    <w:bookmarkEnd w:id="100"/>
    <w:bookmarkStart w:name="z107" w:id="101"/>
    <w:p>
      <w:pPr>
        <w:spacing w:after="0"/>
        <w:ind w:left="0"/>
        <w:jc w:val="both"/>
      </w:pPr>
      <w:r>
        <w:rPr>
          <w:rFonts w:ascii="Times New Roman"/>
          <w:b w:val="false"/>
          <w:i w:val="false"/>
          <w:color w:val="000000"/>
          <w:sz w:val="28"/>
        </w:rPr>
        <w:t>
      нәтижеге бағдарлану;</w:t>
      </w:r>
    </w:p>
    <w:bookmarkEnd w:id="101"/>
    <w:bookmarkStart w:name="z108"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09" w:id="103"/>
    <w:p>
      <w:pPr>
        <w:spacing w:after="0"/>
        <w:ind w:left="0"/>
        <w:jc w:val="both"/>
      </w:pPr>
      <w:r>
        <w:rPr>
          <w:rFonts w:ascii="Times New Roman"/>
          <w:b w:val="false"/>
          <w:i w:val="false"/>
          <w:color w:val="000000"/>
          <w:sz w:val="28"/>
        </w:rPr>
        <w:t>
      топты басқару;</w:t>
      </w:r>
    </w:p>
    <w:bookmarkEnd w:id="103"/>
    <w:bookmarkStart w:name="z110" w:id="104"/>
    <w:p>
      <w:pPr>
        <w:spacing w:after="0"/>
        <w:ind w:left="0"/>
        <w:jc w:val="both"/>
      </w:pPr>
      <w:r>
        <w:rPr>
          <w:rFonts w:ascii="Times New Roman"/>
          <w:b w:val="false"/>
          <w:i w:val="false"/>
          <w:color w:val="000000"/>
          <w:sz w:val="28"/>
        </w:rPr>
        <w:t>
      көшбасшылық қасиеттер;</w:t>
      </w:r>
    </w:p>
    <w:bookmarkEnd w:id="104"/>
    <w:bookmarkStart w:name="z111" w:id="105"/>
    <w:p>
      <w:pPr>
        <w:spacing w:after="0"/>
        <w:ind w:left="0"/>
        <w:jc w:val="both"/>
      </w:pPr>
      <w:r>
        <w:rPr>
          <w:rFonts w:ascii="Times New Roman"/>
          <w:b w:val="false"/>
          <w:i w:val="false"/>
          <w:color w:val="000000"/>
          <w:sz w:val="28"/>
        </w:rPr>
        <w:t>
      ынтымақтастық;</w:t>
      </w:r>
    </w:p>
    <w:bookmarkEnd w:id="105"/>
    <w:bookmarkStart w:name="z112" w:id="106"/>
    <w:p>
      <w:pPr>
        <w:spacing w:after="0"/>
        <w:ind w:left="0"/>
        <w:jc w:val="both"/>
      </w:pPr>
      <w:r>
        <w:rPr>
          <w:rFonts w:ascii="Times New Roman"/>
          <w:b w:val="false"/>
          <w:i w:val="false"/>
          <w:color w:val="000000"/>
          <w:sz w:val="28"/>
        </w:rPr>
        <w:t>
      жеделділік;</w:t>
      </w:r>
    </w:p>
    <w:bookmarkEnd w:id="106"/>
    <w:bookmarkStart w:name="z113" w:id="107"/>
    <w:p>
      <w:pPr>
        <w:spacing w:after="0"/>
        <w:ind w:left="0"/>
        <w:jc w:val="both"/>
      </w:pPr>
      <w:r>
        <w:rPr>
          <w:rFonts w:ascii="Times New Roman"/>
          <w:b w:val="false"/>
          <w:i w:val="false"/>
          <w:color w:val="000000"/>
          <w:sz w:val="28"/>
        </w:rPr>
        <w:t>
      өзін-өзі дамыту;</w:t>
      </w:r>
    </w:p>
    <w:bookmarkEnd w:id="107"/>
    <w:bookmarkStart w:name="z114" w:id="108"/>
    <w:p>
      <w:pPr>
        <w:spacing w:after="0"/>
        <w:ind w:left="0"/>
        <w:jc w:val="both"/>
      </w:pPr>
      <w:r>
        <w:rPr>
          <w:rFonts w:ascii="Times New Roman"/>
          <w:b w:val="false"/>
          <w:i w:val="false"/>
          <w:color w:val="000000"/>
          <w:sz w:val="28"/>
        </w:rPr>
        <w:t>
      бастамшылдық;</w:t>
      </w:r>
    </w:p>
    <w:bookmarkEnd w:id="108"/>
    <w:bookmarkStart w:name="z115" w:id="109"/>
    <w:p>
      <w:pPr>
        <w:spacing w:after="0"/>
        <w:ind w:left="0"/>
        <w:jc w:val="both"/>
      </w:pPr>
      <w:r>
        <w:rPr>
          <w:rFonts w:ascii="Times New Roman"/>
          <w:b w:val="false"/>
          <w:i w:val="false"/>
          <w:color w:val="000000"/>
          <w:sz w:val="28"/>
        </w:rPr>
        <w:t>
      "Б" корпусының қызметшілері үшін:</w:t>
      </w:r>
    </w:p>
    <w:bookmarkEnd w:id="109"/>
    <w:bookmarkStart w:name="z116" w:id="110"/>
    <w:p>
      <w:pPr>
        <w:spacing w:after="0"/>
        <w:ind w:left="0"/>
        <w:jc w:val="both"/>
      </w:pPr>
      <w:r>
        <w:rPr>
          <w:rFonts w:ascii="Times New Roman"/>
          <w:b w:val="false"/>
          <w:i w:val="false"/>
          <w:color w:val="000000"/>
          <w:sz w:val="28"/>
        </w:rPr>
        <w:t>
      тиімді коммуникацияларды құру;</w:t>
      </w:r>
    </w:p>
    <w:bookmarkEnd w:id="110"/>
    <w:bookmarkStart w:name="z117"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18" w:id="112"/>
    <w:p>
      <w:pPr>
        <w:spacing w:after="0"/>
        <w:ind w:left="0"/>
        <w:jc w:val="both"/>
      </w:pPr>
      <w:r>
        <w:rPr>
          <w:rFonts w:ascii="Times New Roman"/>
          <w:b w:val="false"/>
          <w:i w:val="false"/>
          <w:color w:val="000000"/>
          <w:sz w:val="28"/>
        </w:rPr>
        <w:t>
      өзгерістерді басқару;</w:t>
      </w:r>
    </w:p>
    <w:bookmarkEnd w:id="112"/>
    <w:bookmarkStart w:name="z119" w:id="113"/>
    <w:p>
      <w:pPr>
        <w:spacing w:after="0"/>
        <w:ind w:left="0"/>
        <w:jc w:val="both"/>
      </w:pPr>
      <w:r>
        <w:rPr>
          <w:rFonts w:ascii="Times New Roman"/>
          <w:b w:val="false"/>
          <w:i w:val="false"/>
          <w:color w:val="000000"/>
          <w:sz w:val="28"/>
        </w:rPr>
        <w:t>
      нәтижеге бағдарлану;</w:t>
      </w:r>
    </w:p>
    <w:bookmarkEnd w:id="113"/>
    <w:bookmarkStart w:name="z120"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1" w:id="115"/>
    <w:p>
      <w:pPr>
        <w:spacing w:after="0"/>
        <w:ind w:left="0"/>
        <w:jc w:val="both"/>
      </w:pPr>
      <w:r>
        <w:rPr>
          <w:rFonts w:ascii="Times New Roman"/>
          <w:b w:val="false"/>
          <w:i w:val="false"/>
          <w:color w:val="000000"/>
          <w:sz w:val="28"/>
        </w:rPr>
        <w:t>
      ынтымақтастық;</w:t>
      </w:r>
    </w:p>
    <w:bookmarkEnd w:id="115"/>
    <w:bookmarkStart w:name="z122" w:id="116"/>
    <w:p>
      <w:pPr>
        <w:spacing w:after="0"/>
        <w:ind w:left="0"/>
        <w:jc w:val="both"/>
      </w:pPr>
      <w:r>
        <w:rPr>
          <w:rFonts w:ascii="Times New Roman"/>
          <w:b w:val="false"/>
          <w:i w:val="false"/>
          <w:color w:val="000000"/>
          <w:sz w:val="28"/>
        </w:rPr>
        <w:t>
      жеделділік;</w:t>
      </w:r>
    </w:p>
    <w:bookmarkEnd w:id="116"/>
    <w:bookmarkStart w:name="z123" w:id="117"/>
    <w:p>
      <w:pPr>
        <w:spacing w:after="0"/>
        <w:ind w:left="0"/>
        <w:jc w:val="both"/>
      </w:pPr>
      <w:r>
        <w:rPr>
          <w:rFonts w:ascii="Times New Roman"/>
          <w:b w:val="false"/>
          <w:i w:val="false"/>
          <w:color w:val="000000"/>
          <w:sz w:val="28"/>
        </w:rPr>
        <w:t>
      өзін-өзі дамыту.</w:t>
      </w:r>
    </w:p>
    <w:bookmarkEnd w:id="117"/>
    <w:bookmarkStart w:name="z124" w:id="118"/>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118"/>
    <w:bookmarkStart w:name="z125"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26"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27" w:id="121"/>
    <w:p>
      <w:pPr>
        <w:spacing w:after="0"/>
        <w:ind w:left="0"/>
        <w:jc w:val="both"/>
      </w:pPr>
      <w:r>
        <w:rPr>
          <w:rFonts w:ascii="Times New Roman"/>
          <w:b w:val="false"/>
          <w:i w:val="false"/>
          <w:color w:val="000000"/>
          <w:sz w:val="28"/>
        </w:rPr>
        <w:t>
      1) тікелей басшы;</w:t>
      </w:r>
    </w:p>
    <w:bookmarkEnd w:id="121"/>
    <w:bookmarkStart w:name="z128"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29"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0" w:id="124"/>
    <w:p>
      <w:pPr>
        <w:spacing w:after="0"/>
        <w:ind w:left="0"/>
        <w:jc w:val="both"/>
      </w:pPr>
      <w:r>
        <w:rPr>
          <w:rFonts w:ascii="Times New Roman"/>
          <w:b w:val="false"/>
          <w:i w:val="false"/>
          <w:color w:val="000000"/>
          <w:sz w:val="28"/>
        </w:rPr>
        <w:t>
      37. Бас маман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Бас маманның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1"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2" w:id="126"/>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6"/>
    <w:bookmarkStart w:name="z133" w:id="127"/>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34" w:id="128"/>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8"/>
    <w:bookmarkStart w:name="z135" w:id="129"/>
    <w:p>
      <w:pPr>
        <w:spacing w:after="0"/>
        <w:ind w:left="0"/>
        <w:jc w:val="both"/>
      </w:pPr>
      <w:r>
        <w:rPr>
          <w:rFonts w:ascii="Times New Roman"/>
          <w:b w:val="false"/>
          <w:i w:val="false"/>
          <w:color w:val="000000"/>
          <w:sz w:val="28"/>
        </w:rPr>
        <w:t>
      41. Бас маман калибрлеу сессиясының қызметін ұйымдастырады.</w:t>
      </w:r>
    </w:p>
    <w:bookmarkEnd w:id="129"/>
    <w:bookmarkStart w:name="z136" w:id="130"/>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0"/>
    <w:bookmarkStart w:name="z137"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38"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39"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0" w:id="134"/>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1"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2"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3"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4"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45"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bookmarkStart w:name="z146" w:id="14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0"/>
    <w:bookmarkStart w:name="z147" w:id="141"/>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1"/>
    <w:bookmarkStart w:name="z148" w:id="142"/>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2"/>
    <w:bookmarkStart w:name="z149" w:id="143"/>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3"/>
    <w:bookmarkStart w:name="z150" w:id="144"/>
    <w:p>
      <w:pPr>
        <w:spacing w:after="0"/>
        <w:ind w:left="0"/>
        <w:jc w:val="both"/>
      </w:pPr>
      <w:r>
        <w:rPr>
          <w:rFonts w:ascii="Times New Roman"/>
          <w:b w:val="false"/>
          <w:i w:val="false"/>
          <w:color w:val="000000"/>
          <w:sz w:val="28"/>
        </w:rPr>
        <w:t>
      47. НМИ:</w:t>
      </w:r>
    </w:p>
    <w:bookmarkEnd w:id="144"/>
    <w:bookmarkStart w:name="z151" w:id="14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5"/>
    <w:bookmarkStart w:name="z152" w:id="146"/>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6"/>
    <w:bookmarkStart w:name="z153" w:id="14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7"/>
    <w:bookmarkStart w:name="z154" w:id="148"/>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8"/>
    <w:bookmarkStart w:name="z155" w:id="149"/>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49"/>
    <w:bookmarkStart w:name="z156" w:id="150"/>
    <w:p>
      <w:pPr>
        <w:spacing w:after="0"/>
        <w:ind w:left="0"/>
        <w:jc w:val="both"/>
      </w:pPr>
      <w:r>
        <w:rPr>
          <w:rFonts w:ascii="Times New Roman"/>
          <w:b w:val="false"/>
          <w:i w:val="false"/>
          <w:color w:val="000000"/>
          <w:sz w:val="28"/>
        </w:rPr>
        <w:t>
      48. НМИ саны 5 құрайды.</w:t>
      </w:r>
    </w:p>
    <w:bookmarkEnd w:id="150"/>
    <w:bookmarkStart w:name="z157" w:id="151"/>
    <w:p>
      <w:pPr>
        <w:spacing w:after="0"/>
        <w:ind w:left="0"/>
        <w:jc w:val="left"/>
      </w:pPr>
      <w:r>
        <w:rPr>
          <w:rFonts w:ascii="Times New Roman"/>
          <w:b/>
          <w:i w:val="false"/>
          <w:color w:val="000000"/>
        </w:rPr>
        <w:t xml:space="preserve"> 1-параграф. НМИ жетістігін бағалау тәртібі</w:t>
      </w:r>
    </w:p>
    <w:bookmarkEnd w:id="151"/>
    <w:bookmarkStart w:name="z158" w:id="152"/>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2"/>
    <w:bookmarkStart w:name="z159" w:id="153"/>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3"/>
    <w:bookmarkStart w:name="z160" w:id="154"/>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4"/>
    <w:bookmarkStart w:name="z161" w:id="155"/>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5"/>
    <w:bookmarkStart w:name="z162" w:id="156"/>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6"/>
    <w:bookmarkStart w:name="z163" w:id="157"/>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7"/>
    <w:bookmarkStart w:name="z164" w:id="15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8"/>
    <w:bookmarkStart w:name="z165" w:id="159"/>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59"/>
    <w:bookmarkStart w:name="z166" w:id="160"/>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0"/>
    <w:bookmarkStart w:name="z167" w:id="161"/>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1"/>
    <w:bookmarkStart w:name="z168" w:id="162"/>
    <w:p>
      <w:pPr>
        <w:spacing w:after="0"/>
        <w:ind w:left="0"/>
        <w:jc w:val="both"/>
      </w:pPr>
      <w:r>
        <w:rPr>
          <w:rFonts w:ascii="Times New Roman"/>
          <w:b w:val="false"/>
          <w:i w:val="false"/>
          <w:color w:val="000000"/>
          <w:sz w:val="28"/>
        </w:rPr>
        <w:t>
      1) бағалаумен келісу;</w:t>
      </w:r>
    </w:p>
    <w:bookmarkEnd w:id="162"/>
    <w:bookmarkStart w:name="z169" w:id="163"/>
    <w:p>
      <w:pPr>
        <w:spacing w:after="0"/>
        <w:ind w:left="0"/>
        <w:jc w:val="both"/>
      </w:pPr>
      <w:r>
        <w:rPr>
          <w:rFonts w:ascii="Times New Roman"/>
          <w:b w:val="false"/>
          <w:i w:val="false"/>
          <w:color w:val="000000"/>
          <w:sz w:val="28"/>
        </w:rPr>
        <w:t>
      2) түзетуге жіберу.</w:t>
      </w:r>
    </w:p>
    <w:bookmarkEnd w:id="163"/>
    <w:bookmarkStart w:name="z170" w:id="164"/>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64"/>
    <w:bookmarkStart w:name="z171" w:id="165"/>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5"/>
    <w:bookmarkStart w:name="z172" w:id="166"/>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6"/>
    <w:bookmarkStart w:name="z173" w:id="16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7"/>
    <w:bookmarkStart w:name="z174" w:id="168"/>
    <w:p>
      <w:pPr>
        <w:spacing w:after="0"/>
        <w:ind w:left="0"/>
        <w:jc w:val="both"/>
      </w:pPr>
      <w:r>
        <w:rPr>
          <w:rFonts w:ascii="Times New Roman"/>
          <w:b w:val="false"/>
          <w:i w:val="false"/>
          <w:color w:val="000000"/>
          <w:sz w:val="28"/>
        </w:rPr>
        <w:t>
      57. Кадр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8"/>
    <w:bookmarkStart w:name="z175" w:id="169"/>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69"/>
    <w:bookmarkStart w:name="z176" w:id="170"/>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0"/>
    <w:bookmarkStart w:name="z177" w:id="171"/>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1"/>
    <w:bookmarkStart w:name="z178" w:id="172"/>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2"/>
    <w:bookmarkStart w:name="z179" w:id="173"/>
    <w:p>
      <w:pPr>
        <w:spacing w:after="0"/>
        <w:ind w:left="0"/>
        <w:jc w:val="both"/>
      </w:pPr>
      <w:r>
        <w:rPr>
          <w:rFonts w:ascii="Times New Roman"/>
          <w:b w:val="false"/>
          <w:i w:val="false"/>
          <w:color w:val="000000"/>
          <w:sz w:val="28"/>
        </w:rPr>
        <w:t>
      62. Комиссияның хатшысы аудандық мәслихат аппаратының кадр жөніндегі бас маманы қызметшісі болып табылады. Комиссияның хатшысы дауыс беруге қатыспайды.</w:t>
      </w:r>
    </w:p>
    <w:bookmarkEnd w:id="173"/>
    <w:bookmarkStart w:name="z180" w:id="174"/>
    <w:p>
      <w:pPr>
        <w:spacing w:after="0"/>
        <w:ind w:left="0"/>
        <w:jc w:val="both"/>
      </w:pPr>
      <w:r>
        <w:rPr>
          <w:rFonts w:ascii="Times New Roman"/>
          <w:b w:val="false"/>
          <w:i w:val="false"/>
          <w:color w:val="000000"/>
          <w:sz w:val="28"/>
        </w:rPr>
        <w:t>
      63. Кадр жөніндегі бас маман комиссия төрағасымен келісілген мерзімдерге комиссия отырысының өткізілуін қамтамасыз етеді.</w:t>
      </w:r>
    </w:p>
    <w:bookmarkEnd w:id="174"/>
    <w:bookmarkStart w:name="z181" w:id="175"/>
    <w:p>
      <w:pPr>
        <w:spacing w:after="0"/>
        <w:ind w:left="0"/>
        <w:jc w:val="both"/>
      </w:pPr>
      <w:r>
        <w:rPr>
          <w:rFonts w:ascii="Times New Roman"/>
          <w:b w:val="false"/>
          <w:i w:val="false"/>
          <w:color w:val="000000"/>
          <w:sz w:val="28"/>
        </w:rPr>
        <w:t>
      64. Комиссияның отырысына келесі құжаттарды ұсынады:</w:t>
      </w:r>
    </w:p>
    <w:bookmarkEnd w:id="175"/>
    <w:bookmarkStart w:name="z182" w:id="176"/>
    <w:p>
      <w:pPr>
        <w:spacing w:after="0"/>
        <w:ind w:left="0"/>
        <w:jc w:val="both"/>
      </w:pPr>
      <w:r>
        <w:rPr>
          <w:rFonts w:ascii="Times New Roman"/>
          <w:b w:val="false"/>
          <w:i w:val="false"/>
          <w:color w:val="000000"/>
          <w:sz w:val="28"/>
        </w:rPr>
        <w:t>
      1) толтырылған бағалау парақтарын;</w:t>
      </w:r>
    </w:p>
    <w:bookmarkEnd w:id="176"/>
    <w:bookmarkStart w:name="z183" w:id="177"/>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77"/>
    <w:bookmarkStart w:name="z184" w:id="178"/>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78"/>
    <w:bookmarkStart w:name="z185" w:id="179"/>
    <w:p>
      <w:pPr>
        <w:spacing w:after="0"/>
        <w:ind w:left="0"/>
        <w:jc w:val="both"/>
      </w:pPr>
      <w:r>
        <w:rPr>
          <w:rFonts w:ascii="Times New Roman"/>
          <w:b w:val="false"/>
          <w:i w:val="false"/>
          <w:color w:val="000000"/>
          <w:sz w:val="28"/>
        </w:rPr>
        <w:t>
      1) бағалау нәтижелерін бекіту;</w:t>
      </w:r>
    </w:p>
    <w:bookmarkEnd w:id="179"/>
    <w:bookmarkStart w:name="z186" w:id="180"/>
    <w:p>
      <w:pPr>
        <w:spacing w:after="0"/>
        <w:ind w:left="0"/>
        <w:jc w:val="both"/>
      </w:pPr>
      <w:r>
        <w:rPr>
          <w:rFonts w:ascii="Times New Roman"/>
          <w:b w:val="false"/>
          <w:i w:val="false"/>
          <w:color w:val="000000"/>
          <w:sz w:val="28"/>
        </w:rPr>
        <w:t>
      2) бағалау нәтижелерін қайта қарау.</w:t>
      </w:r>
    </w:p>
    <w:bookmarkEnd w:id="180"/>
    <w:bookmarkStart w:name="z187" w:id="181"/>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1"/>
    <w:bookmarkStart w:name="z188" w:id="182"/>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82"/>
    <w:bookmarkStart w:name="z189" w:id="183"/>
    <w:p>
      <w:pPr>
        <w:spacing w:after="0"/>
        <w:ind w:left="0"/>
        <w:jc w:val="both"/>
      </w:pPr>
      <w:r>
        <w:rPr>
          <w:rFonts w:ascii="Times New Roman"/>
          <w:b w:val="false"/>
          <w:i w:val="false"/>
          <w:color w:val="000000"/>
          <w:sz w:val="28"/>
        </w:rPr>
        <w:t>
      68. Кадр қызметі "Б" корпусының қызметшісін бағалау нәтижелерімен ол аяқталған соң екі жұмыс күні ішінде таныстырады.</w:t>
      </w:r>
    </w:p>
    <w:bookmarkEnd w:id="183"/>
    <w:bookmarkStart w:name="z190" w:id="184"/>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4"/>
    <w:bookmarkStart w:name="z191" w:id="185"/>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5"/>
    <w:bookmarkStart w:name="z192" w:id="18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6"/>
    <w:bookmarkStart w:name="z193" w:id="18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7"/>
    <w:bookmarkStart w:name="z194" w:id="188"/>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