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e53c" w14:textId="447e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15 желтоқсандағы № 159-VII "2023-2025 жылдарға арналған Мақат, Доссор кенттерінің және Бәйгетөбе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13 маусымдағы № 40-VIII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Мақат, Доссор кенттерінің және Бәйгетөбе ауылдық округінің бюджеттері туралы" Мақат аудандық мәслихатының 2022 жылғы 15 желтоқсандағы № 159-VII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2025 жылдарға арналған Мақат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335 812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31 595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730мың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295891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335 812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4885 мың теңге."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2023–2025 жылдарға арналған Доссор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261 413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27 880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232 175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3)шығындар – 261 413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2023–2025 жылдарға арналған Бәйгетөбе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128 108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7 594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120 037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шығындар – 128 108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мың теңге."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жүктелсін.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қаңтардан бастап қолданысқа енгiзiледi.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Шаңғалаев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40-VIІI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159-VIІ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Макат кентінің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Мемлекеттікбасқарудыңжоғарғытұрғаноргандарынантүсетінтрансферттер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40-VIІI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159-VIІ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Доссор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Мемлекеттікбасқарудыңжоғарғытұрғаноргандарынантүсетінтрансферттер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әкімініңқызметінқамтамасызетужөніндегіқызметтер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40-VIIІ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159-VIІ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арналған Бәйгетөбе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Мемлекеттікбасқарудыңжоғарғытұрғаноргандарынантүсетінтрансферттер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әкімініңқызметінқамтамасызетужөніндегіқызметтер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кент, ауыл, ауылдық округ әкімініңаппараты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