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af38" w14:textId="03fa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"KMG PetroChem"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Атырау облысы Мақат ауданы әкімдігінің 2023 жылғы 13 қарашадағы № 158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1. "KMG PetroChem" жауапкершілігі шектеулі серіктестігіне Мақат ауданының босалқы жер қорынан бірыңғай дәлізде магистральдық құбырларды (этан, пропан) салу және пайдалану үшін жалпы ауданы 690,0 гектар жер учаскелеріне жер пайдаланушылардан және меншік иелерінен жер учаскелерін алып қоймастан 2032 жылдың 31 желтоқсанына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орындалысын бақылау осы салаға жетекшілік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