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5fcc" w14:textId="5015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министрлігінің, оның ведомстволары мен олардың аумақтық бөлімшелерінің "Б" корпусының мемлекеттік әкімшілік қызметшілерінің жұмысын бағалау әдістемесін бекіту туралы" Қазақстан Республикасы Сауда және интеграция министрінің 2020 жылғы 10 ақпандағы № 18-НҚ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2023 жылғы 25 сәуірдегі № 150-НҚ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Сауда және интеграция министрлігінің, оның ведомстволары мен олардың аумақтық бөлімшелерінің "Б" корпусының мемлекеттік әкімшілік қызметшілерінің жұмысын бағалау әдістемесін бекіту туралы" Қазақстан Республикасы Сауда және интеграция министрінің 2020 жылғы 10 ақпандағы № 18-НҚ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20041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оның ведомстволары мен олардың аумақтық бөлімшелерінің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Кадр жұмысы және құжаттамалық қамтамасыз ету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бұйрыққа қол қойылған күнінен бастап күнтізбелік бес күн ішінде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оны қазақ және орыс тілдерінде электрондық нысанда жіберуді; </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Сауда және интеграция министрлігінің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 xml:space="preserve">Сауда және интеграция министрінің </w:t>
            </w:r>
            <w:r>
              <w:br/>
            </w:r>
            <w:r>
              <w:rPr>
                <w:rFonts w:ascii="Times New Roman"/>
                <w:b w:val="false"/>
                <w:i w:val="false"/>
                <w:color w:val="000000"/>
                <w:sz w:val="20"/>
              </w:rPr>
              <w:t>2023 жылғы 25 сәуірдегі</w:t>
            </w:r>
            <w:r>
              <w:br/>
            </w:r>
            <w:r>
              <w:rPr>
                <w:rFonts w:ascii="Times New Roman"/>
                <w:b w:val="false"/>
                <w:i w:val="false"/>
                <w:color w:val="000000"/>
                <w:sz w:val="20"/>
              </w:rPr>
              <w:t>№ 150-НҚ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Сауда және интеграция министрлігінің, оның ведомстволары мен олардың аумақтық бөлімшелерінің "Б" корпусы мемлекеттік әкімшілік қызметшілерінің жұмысын бағалау әдістемесі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 Сауда және интеграция министрлігінің, оның ведомстволары мен олардың аумақтық бөлімшелерінің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w:t>
      </w:r>
    </w:p>
    <w:bookmarkEnd w:id="9"/>
    <w:bookmarkStart w:name="z12"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bookmarkStart w:name="z13"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14"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15"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16" w:id="14"/>
    <w:p>
      <w:pPr>
        <w:spacing w:after="0"/>
        <w:ind w:left="0"/>
        <w:jc w:val="both"/>
      </w:pPr>
      <w:r>
        <w:rPr>
          <w:rFonts w:ascii="Times New Roman"/>
          <w:b w:val="false"/>
          <w:i w:val="false"/>
          <w:color w:val="000000"/>
          <w:sz w:val="28"/>
        </w:rPr>
        <w:t>
      4) құрылымдық бөлімшенің/мемлекеттік органның басшысы –С-1, С-3 (дербес құрылымдық бөлімшелердің басшылары), C-O-1 санатының "Б" корпусының мемлекеттік әкімшілік қызметшісі;</w:t>
      </w:r>
    </w:p>
    <w:bookmarkEnd w:id="14"/>
    <w:bookmarkStart w:name="z17" w:id="15"/>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5"/>
    <w:bookmarkStart w:name="z18" w:id="16"/>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6"/>
    <w:bookmarkStart w:name="z19" w:id="17"/>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7"/>
    <w:bookmarkStart w:name="z20"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21" w:id="19"/>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22"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23"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bookmarkStart w:name="z24"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25"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6"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bookmarkStart w:name="z27" w:id="25"/>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28"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29" w:id="27"/>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7"/>
    <w:bookmarkStart w:name="z30" w:id="28"/>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8"/>
    <w:bookmarkStart w:name="z31" w:id="29"/>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(бұдан әрі – персоналды басқару қызметі), соның ішінде ақпараттық жүйе арқылы қамтамасыз етеді.</w:t>
      </w:r>
    </w:p>
    <w:bookmarkEnd w:id="2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32" w:id="30"/>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0"/>
    <w:bookmarkStart w:name="z33" w:id="3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1"/>
    <w:bookmarkStart w:name="z34" w:id="32"/>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2"/>
    <w:bookmarkStart w:name="z35" w:id="3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3"/>
    <w:bookmarkStart w:name="z36" w:id="34"/>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4"/>
    <w:bookmarkStart w:name="z37" w:id="3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5"/>
    <w:bookmarkStart w:name="z38" w:id="36"/>
    <w:p>
      <w:pPr>
        <w:spacing w:after="0"/>
        <w:ind w:left="0"/>
        <w:jc w:val="both"/>
      </w:pPr>
      <w:r>
        <w:rPr>
          <w:rFonts w:ascii="Times New Roman"/>
          <w:b w:val="false"/>
          <w:i w:val="false"/>
          <w:color w:val="000000"/>
          <w:sz w:val="28"/>
        </w:rPr>
        <w:t>
      17. Бағалаушы адам мыналарға жауапты болады:</w:t>
      </w:r>
    </w:p>
    <w:bookmarkEnd w:id="36"/>
    <w:bookmarkStart w:name="z39" w:id="3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37"/>
    <w:bookmarkStart w:name="z40" w:id="3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8"/>
    <w:bookmarkStart w:name="z41" w:id="3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9"/>
    <w:bookmarkStart w:name="z42" w:id="4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0"/>
    <w:bookmarkStart w:name="z43" w:id="41"/>
    <w:p>
      <w:pPr>
        <w:spacing w:after="0"/>
        <w:ind w:left="0"/>
        <w:jc w:val="both"/>
      </w:pPr>
      <w:r>
        <w:rPr>
          <w:rFonts w:ascii="Times New Roman"/>
          <w:b w:val="false"/>
          <w:i w:val="false"/>
          <w:color w:val="000000"/>
          <w:sz w:val="28"/>
        </w:rPr>
        <w:t>
      18. Бағаланатын адам мыналарға жауапты болады:</w:t>
      </w:r>
    </w:p>
    <w:bookmarkEnd w:id="41"/>
    <w:bookmarkStart w:name="z44" w:id="4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2"/>
    <w:bookmarkStart w:name="z45" w:id="4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3"/>
    <w:bookmarkStart w:name="z46" w:id="4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4"/>
    <w:bookmarkStart w:name="z47" w:id="4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5"/>
    <w:bookmarkStart w:name="z48" w:id="4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6"/>
    <w:bookmarkStart w:name="z49" w:id="47"/>
    <w:p>
      <w:pPr>
        <w:spacing w:after="0"/>
        <w:ind w:left="0"/>
        <w:jc w:val="both"/>
      </w:pPr>
      <w:r>
        <w:rPr>
          <w:rFonts w:ascii="Times New Roman"/>
          <w:b w:val="false"/>
          <w:i w:val="false"/>
          <w:color w:val="000000"/>
          <w:sz w:val="28"/>
        </w:rPr>
        <w:t>
      2) НМИ уақтылы талдау мен келісу;</w:t>
      </w:r>
    </w:p>
    <w:bookmarkEnd w:id="47"/>
    <w:bookmarkStart w:name="z50" w:id="4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8"/>
    <w:bookmarkStart w:name="z51" w:id="4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49"/>
    <w:bookmarkStart w:name="z52" w:id="5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0"/>
    <w:bookmarkStart w:name="z53" w:id="5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1"/>
    <w:bookmarkStart w:name="z54" w:id="5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2"/>
    <w:bookmarkStart w:name="z55" w:id="53"/>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3"/>
    <w:bookmarkStart w:name="z56" w:id="54"/>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57" w:id="5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5"/>
    <w:bookmarkStart w:name="z58" w:id="5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6"/>
    <w:bookmarkStart w:name="z59"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7"/>
    <w:bookmarkStart w:name="z60" w:id="5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8"/>
    <w:bookmarkStart w:name="z61" w:id="5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9"/>
    <w:bookmarkStart w:name="z62" w:id="6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0"/>
    <w:bookmarkStart w:name="z63" w:id="6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61"/>
    <w:bookmarkStart w:name="z64" w:id="6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62"/>
    <w:bookmarkStart w:name="z65" w:id="6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63"/>
    <w:bookmarkStart w:name="z66" w:id="6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6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67" w:id="6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5"/>
    <w:bookmarkStart w:name="z68" w:id="6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66"/>
    <w:bookmarkStart w:name="z69" w:id="6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67"/>
    <w:bookmarkStart w:name="z70" w:id="6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8"/>
    <w:bookmarkStart w:name="z71" w:id="6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69"/>
    <w:p>
      <w:pPr>
        <w:spacing w:after="0"/>
        <w:ind w:left="0"/>
        <w:jc w:val="both"/>
      </w:pPr>
      <w:r>
        <w:rPr>
          <w:rFonts w:ascii="Times New Roman"/>
          <w:b w:val="false"/>
          <w:i w:val="false"/>
          <w:color w:val="000000"/>
          <w:sz w:val="28"/>
        </w:rPr>
        <w:t>
      Бағалаушы адам осы Әдістемеге 4-қосымшаға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2" w:id="7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7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3" w:id="71"/>
    <w:p>
      <w:pPr>
        <w:spacing w:after="0"/>
        <w:ind w:left="0"/>
        <w:jc w:val="left"/>
      </w:pPr>
      <w:r>
        <w:rPr>
          <w:rFonts w:ascii="Times New Roman"/>
          <w:b/>
          <w:i w:val="false"/>
          <w:color w:val="000000"/>
        </w:rPr>
        <w:t xml:space="preserve"> 4-тарау. 360 әдісі бойынша бағалау тәртібі</w:t>
      </w:r>
    </w:p>
    <w:bookmarkEnd w:id="71"/>
    <w:bookmarkStart w:name="z74" w:id="7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7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 корпусының қызметшілері үшін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жүргізіледі.</w:t>
      </w:r>
    </w:p>
    <w:bookmarkStart w:name="z75" w:id="7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7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қағидаттарын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қағидаттарын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6" w:id="7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7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bookmarkStart w:name="z77" w:id="75"/>
    <w:p>
      <w:pPr>
        <w:spacing w:after="0"/>
        <w:ind w:left="0"/>
        <w:jc w:val="both"/>
      </w:pPr>
      <w:r>
        <w:rPr>
          <w:rFonts w:ascii="Times New Roman"/>
          <w:b w:val="false"/>
          <w:i w:val="false"/>
          <w:color w:val="000000"/>
          <w:sz w:val="28"/>
        </w:rPr>
        <w:t>
      1) тікелей басшы;</w:t>
      </w:r>
    </w:p>
    <w:bookmarkEnd w:id="75"/>
    <w:bookmarkStart w:name="z78" w:id="7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76"/>
    <w:bookmarkStart w:name="z79" w:id="7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77"/>
    <w:bookmarkStart w:name="z80" w:id="78"/>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Әдістемеге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78"/>
    <w:bookmarkStart w:name="z81" w:id="7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9"/>
    <w:bookmarkStart w:name="z82" w:id="80"/>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80"/>
    <w:bookmarkStart w:name="z83" w:id="81"/>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81"/>
    <w:bookmarkStart w:name="z84" w:id="82"/>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82"/>
    <w:bookmarkStart w:name="z85" w:id="83"/>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83"/>
    <w:bookmarkStart w:name="z86" w:id="8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8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87" w:id="8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85"/>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89" w:id="86"/>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__________________________________</w:t>
      </w:r>
      <w:r>
        <w:br/>
      </w:r>
      <w:r>
        <w:rPr>
          <w:rFonts w:ascii="Times New Roman"/>
          <w:b/>
          <w:i w:val="false"/>
          <w:color w:val="000000"/>
        </w:rPr>
        <w:t>жыл (жеке жоспар құрылатын кезең)</w:t>
      </w:r>
    </w:p>
    <w:bookmarkEnd w:id="86"/>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p>
      <w:pPr>
        <w:spacing w:after="0"/>
        <w:ind w:left="0"/>
        <w:jc w:val="both"/>
      </w:pPr>
      <w:r>
        <w:rPr>
          <w:rFonts w:ascii="Times New Roman"/>
          <w:b w:val="false"/>
          <w:i w:val="false"/>
          <w:color w:val="000000"/>
          <w:sz w:val="28"/>
        </w:rPr>
        <w:t>
      Аббревиатураның толық жазуы: НМИ – нысаналы мақсатты индикаторлар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87"/>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w:t>
      </w:r>
      <w:r>
        <w:br/>
      </w:r>
      <w:r>
        <w:rPr>
          <w:rFonts w:ascii="Times New Roman"/>
          <w:b/>
          <w:i w:val="false"/>
          <w:color w:val="000000"/>
        </w:rPr>
        <w:t>(бағаланатын адамның Т.А.Ә., лауазымы)</w:t>
      </w:r>
      <w:r>
        <w:br/>
      </w:r>
      <w:r>
        <w:rPr>
          <w:rFonts w:ascii="Times New Roman"/>
          <w:b/>
          <w:i w:val="false"/>
          <w:color w:val="000000"/>
        </w:rPr>
        <w:t>_________________________________</w:t>
      </w:r>
      <w:r>
        <w:br/>
      </w:r>
      <w:r>
        <w:rPr>
          <w:rFonts w:ascii="Times New Roman"/>
          <w:b/>
          <w:i w:val="false"/>
          <w:color w:val="000000"/>
        </w:rPr>
        <w:t>(бағаланатын кезең)</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НМИ </w:t>
            </w:r>
            <w:r>
              <w:rPr>
                <w:rFonts w:ascii="Times New Roman"/>
                <w:b/>
                <w:i w:val="false"/>
                <w:color w:val="000000"/>
                <w:sz w:val="20"/>
              </w:rPr>
              <w:t>пайыздық</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тегі</w:t>
            </w:r>
            <w:r>
              <w:rPr>
                <w:rFonts w:ascii="Times New Roman"/>
                <w:b/>
                <w:i w:val="false"/>
                <w:color w:val="000000"/>
                <w:sz w:val="20"/>
              </w:rPr>
              <w:t xml:space="preserve">, бас </w:t>
            </w:r>
            <w:r>
              <w:rPr>
                <w:rFonts w:ascii="Times New Roman"/>
                <w:b/>
                <w:i w:val="false"/>
                <w:color w:val="000000"/>
                <w:sz w:val="20"/>
              </w:rPr>
              <w:t>әріптер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тегі</w:t>
            </w:r>
            <w:r>
              <w:rPr>
                <w:rFonts w:ascii="Times New Roman"/>
                <w:b/>
                <w:i w:val="false"/>
                <w:color w:val="000000"/>
                <w:sz w:val="20"/>
              </w:rPr>
              <w:t xml:space="preserve">, бас </w:t>
            </w:r>
            <w:r>
              <w:rPr>
                <w:rFonts w:ascii="Times New Roman"/>
                <w:b/>
                <w:i w:val="false"/>
                <w:color w:val="000000"/>
                <w:sz w:val="20"/>
              </w:rPr>
              <w:t>әріптер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88"/>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w:t>
            </w:r>
            <w:r>
              <w:rPr>
                <w:rFonts w:ascii="Times New Roman"/>
                <w:b w:val="false"/>
                <w:i w:val="false"/>
                <w:color w:val="000000"/>
                <w:sz w:val="20"/>
              </w:rPr>
              <w:t xml:space="preserve"> </w:t>
            </w:r>
            <w:r>
              <w:rPr>
                <w:rFonts w:ascii="Times New Roman"/>
                <w:b/>
                <w:i w:val="false"/>
                <w:color w:val="000000"/>
                <w:sz w:val="20"/>
              </w:rPr>
              <w:t>мақсатты</w:t>
            </w:r>
            <w:r>
              <w:rPr>
                <w:rFonts w:ascii="Times New Roman"/>
                <w:b w:val="false"/>
                <w:i w:val="false"/>
                <w:color w:val="000000"/>
                <w:sz w:val="20"/>
              </w:rPr>
              <w:t xml:space="preserve"> </w:t>
            </w:r>
            <w:r>
              <w:rPr>
                <w:rFonts w:ascii="Times New Roman"/>
                <w:b/>
                <w:i w:val="false"/>
                <w:color w:val="000000"/>
                <w:sz w:val="20"/>
              </w:rPr>
              <w:t>индикаторды</w:t>
            </w:r>
            <w:r>
              <w:rPr>
                <w:rFonts w:ascii="Times New Roman"/>
                <w:b w:val="false"/>
                <w:i w:val="false"/>
                <w:color w:val="000000"/>
                <w:sz w:val="20"/>
              </w:rPr>
              <w:t xml:space="preserve"> </w:t>
            </w:r>
            <w:r>
              <w:rPr>
                <w:rFonts w:ascii="Times New Roman"/>
                <w:b/>
                <w:i w:val="false"/>
                <w:color w:val="000000"/>
                <w:sz w:val="20"/>
              </w:rPr>
              <w:t>пайызбен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саралау</w:t>
            </w:r>
            <w:r>
              <w:rPr>
                <w:rFonts w:ascii="Times New Roman"/>
                <w:b w:val="false"/>
                <w:i w:val="false"/>
                <w:color w:val="000000"/>
                <w:sz w:val="20"/>
              </w:rPr>
              <w:t xml:space="preserve"> </w:t>
            </w:r>
            <w:r>
              <w:rPr>
                <w:rFonts w:ascii="Times New Roman"/>
                <w:b/>
                <w:i w:val="false"/>
                <w:color w:val="000000"/>
                <w:sz w:val="20"/>
              </w:rPr>
              <w:t>параметрлерін</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w:t>
            </w:r>
            <w:r>
              <w:rPr>
                <w:rFonts w:ascii="Times New Roman"/>
                <w:b w:val="false"/>
                <w:i w:val="false"/>
                <w:color w:val="000000"/>
                <w:sz w:val="20"/>
              </w:rPr>
              <w:t xml:space="preserve"> </w:t>
            </w:r>
            <w:r>
              <w:rPr>
                <w:rFonts w:ascii="Times New Roman"/>
                <w:b/>
                <w:i w:val="false"/>
                <w:color w:val="000000"/>
                <w:sz w:val="20"/>
              </w:rPr>
              <w:t>мақсатты</w:t>
            </w:r>
            <w:r>
              <w:rPr>
                <w:rFonts w:ascii="Times New Roman"/>
                <w:b w:val="false"/>
                <w:i w:val="false"/>
                <w:color w:val="000000"/>
                <w:sz w:val="20"/>
              </w:rPr>
              <w:t xml:space="preserve"> </w:t>
            </w:r>
            <w:r>
              <w:rPr>
                <w:rFonts w:ascii="Times New Roman"/>
                <w:b/>
                <w:i w:val="false"/>
                <w:color w:val="000000"/>
                <w:sz w:val="20"/>
              </w:rPr>
              <w:t>индикаторды</w:t>
            </w:r>
            <w:r>
              <w:rPr>
                <w:rFonts w:ascii="Times New Roman"/>
                <w:b w:val="false"/>
                <w:i w:val="false"/>
                <w:color w:val="000000"/>
                <w:sz w:val="20"/>
              </w:rPr>
              <w:t xml:space="preserve"> </w:t>
            </w:r>
            <w:r>
              <w:rPr>
                <w:rFonts w:ascii="Times New Roman"/>
                <w:b/>
                <w:i w:val="false"/>
                <w:color w:val="000000"/>
                <w:sz w:val="20"/>
              </w:rPr>
              <w:t>пайызбен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саралау</w:t>
            </w:r>
            <w:r>
              <w:rPr>
                <w:rFonts w:ascii="Times New Roman"/>
                <w:b w:val="false"/>
                <w:i w:val="false"/>
                <w:color w:val="000000"/>
                <w:sz w:val="20"/>
              </w:rPr>
              <w:t xml:space="preserve"> </w:t>
            </w:r>
            <w:r>
              <w:rPr>
                <w:rFonts w:ascii="Times New Roman"/>
                <w:b/>
                <w:i w:val="false"/>
                <w:color w:val="000000"/>
                <w:sz w:val="20"/>
              </w:rPr>
              <w:t>параметрлерін</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9"/>
    <w:p>
      <w:pPr>
        <w:spacing w:after="0"/>
        <w:ind w:left="0"/>
        <w:jc w:val="left"/>
      </w:pPr>
      <w:r>
        <w:rPr>
          <w:rFonts w:ascii="Times New Roman"/>
          <w:b/>
          <w:i w:val="false"/>
          <w:color w:val="000000"/>
        </w:rPr>
        <w:t xml:space="preserve"> Саралау әдісі бойынша бағалау парағы</w:t>
      </w:r>
    </w:p>
    <w:bookmarkEnd w:id="89"/>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тегі, аты, әкесінің аты (болған жағдайда)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(1-ден 5 </w:t>
            </w:r>
            <w:r>
              <w:rPr>
                <w:rFonts w:ascii="Times New Roman"/>
                <w:b/>
                <w:i w:val="false"/>
                <w:color w:val="000000"/>
                <w:sz w:val="20"/>
              </w:rPr>
              <w:t>баллға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90"/>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90"/>
    <w:p>
      <w:pPr>
        <w:spacing w:after="0"/>
        <w:ind w:left="0"/>
        <w:jc w:val="both"/>
      </w:pPr>
      <w:r>
        <w:rPr>
          <w:rFonts w:ascii="Times New Roman"/>
          <w:b w:val="false"/>
          <w:i w:val="false"/>
          <w:color w:val="000000"/>
          <w:sz w:val="28"/>
        </w:rPr>
        <w:t xml:space="preserve">
      Құрылымдық бөлімше басшысының тегі, аты, әкесінің аты (болған жағдайда) ___________________ </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91"/>
    <w:p>
      <w:pPr>
        <w:spacing w:after="0"/>
        <w:ind w:left="0"/>
        <w:jc w:val="left"/>
      </w:pPr>
      <w:r>
        <w:rPr>
          <w:rFonts w:ascii="Times New Roman"/>
          <w:b/>
          <w:i w:val="false"/>
          <w:color w:val="000000"/>
        </w:rPr>
        <w:t xml:space="preserve"> "Б" корпусы қызметшілерін 360 әдісімен бағалау парағы</w:t>
      </w:r>
    </w:p>
    <w:bookmarkEnd w:id="91"/>
    <w:p>
      <w:pPr>
        <w:spacing w:after="0"/>
        <w:ind w:left="0"/>
        <w:jc w:val="both"/>
      </w:pPr>
      <w:r>
        <w:rPr>
          <w:rFonts w:ascii="Times New Roman"/>
          <w:b w:val="false"/>
          <w:i w:val="false"/>
          <w:color w:val="000000"/>
          <w:sz w:val="28"/>
        </w:rPr>
        <w:t xml:space="preserve">
      Бағаланатын қызметкердің тегі, аты, әкесінің аты (болған жағдайда) ______________________________ </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қағидаттарын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92"/>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92"/>
    <w:p>
      <w:pPr>
        <w:spacing w:after="0"/>
        <w:ind w:left="0"/>
        <w:jc w:val="both"/>
      </w:pPr>
      <w:r>
        <w:rPr>
          <w:rFonts w:ascii="Times New Roman"/>
          <w:b w:val="false"/>
          <w:i w:val="false"/>
          <w:color w:val="000000"/>
          <w:sz w:val="28"/>
        </w:rPr>
        <w:t>
      Құрылымдық бөлімше басшысының тегі, аты, әкесінің аты (болған жағдайда)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оның</w:t>
            </w:r>
            <w:r>
              <w:br/>
            </w:r>
            <w:r>
              <w:rPr>
                <w:rFonts w:ascii="Times New Roman"/>
                <w:b w:val="false"/>
                <w:i w:val="false"/>
                <w:color w:val="000000"/>
                <w:sz w:val="20"/>
              </w:rPr>
              <w:t>ведомстволары мен олардың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93"/>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93"/>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