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27bf" w14:textId="0fc2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мәдениет және туризм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21 ақпандағы № 30 қаулысы. Күші жойылды - Түркістан облысы әкiмдiгiнiң 2024 жылғы 12 желтоқсандағы № 258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12.12.2024 № 258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мәдениет және туризм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мәдениет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30 қаулысына қосымша</w:t>
            </w:r>
          </w:p>
        </w:tc>
      </w:tr>
    </w:tbl>
    <w:bookmarkStart w:name="z7" w:id="5"/>
    <w:p>
      <w:pPr>
        <w:spacing w:after="0"/>
        <w:ind w:left="0"/>
        <w:jc w:val="left"/>
      </w:pPr>
      <w:r>
        <w:rPr>
          <w:rFonts w:ascii="Times New Roman"/>
          <w:b/>
          <w:i w:val="false"/>
          <w:color w:val="000000"/>
        </w:rPr>
        <w:t xml:space="preserve"> "Түркістан облысының мәдениет және туризм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мәдениет және туризм басқармасы" мемлекеттік мекемесі (бұдан әрі - Басқарма) Түркістан облысының аумағында мәдениет, тілдерді дамыту, туризм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ғимараты, пошталық индексі 160023.</w:t>
      </w:r>
    </w:p>
    <w:bookmarkEnd w:id="15"/>
    <w:bookmarkStart w:name="z18" w:id="16"/>
    <w:p>
      <w:pPr>
        <w:spacing w:after="0"/>
        <w:ind w:left="0"/>
        <w:jc w:val="both"/>
      </w:pP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xml:space="preserve">
      13. Басқарманың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9"/>
    <w:p>
      <w:pPr>
        <w:spacing w:after="0"/>
        <w:ind w:left="0"/>
        <w:jc w:val="both"/>
      </w:pPr>
      <w:r>
        <w:rPr>
          <w:rFonts w:ascii="Times New Roman"/>
          <w:b w:val="false"/>
          <w:i w:val="false"/>
          <w:color w:val="000000"/>
          <w:sz w:val="28"/>
        </w:rPr>
        <w:t xml:space="preserve">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Басқарма "Түркістан облысының мәдениет басқармасы" және "Түркістан облысының туризм басқармасы" мемлекеттік мекемелерінің барлық құқықтары мен міндеттемелері бойынша құқықтық мирасқоры болып табылады.</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Түркістан облысы аумағында мәдениет саласында мемлекеттік саясатты іске асыру, тілдерді оқып-үйрену мен дамыту үшін жағдай жасау, Қазақстан Республикасында қолданылатын барлық тілге бірдей құрметпен қарауды қамтамасыз ету;</w:t>
      </w:r>
    </w:p>
    <w:p>
      <w:pPr>
        <w:spacing w:after="0"/>
        <w:ind w:left="0"/>
        <w:jc w:val="both"/>
      </w:pPr>
      <w:r>
        <w:rPr>
          <w:rFonts w:ascii="Times New Roman"/>
          <w:b w:val="false"/>
          <w:i w:val="false"/>
          <w:color w:val="000000"/>
          <w:sz w:val="28"/>
        </w:rPr>
        <w:t>
      2) туристік қызметке жәрдемдесу және оның дамуы үшін қолайлы жағдайлар жасау, туристік өнімді ішкі және дүниежүзілік нарықта ілгерілету;</w:t>
      </w:r>
    </w:p>
    <w:p>
      <w:pPr>
        <w:spacing w:after="0"/>
        <w:ind w:left="0"/>
        <w:jc w:val="both"/>
      </w:pPr>
      <w:r>
        <w:rPr>
          <w:rFonts w:ascii="Times New Roman"/>
          <w:b w:val="false"/>
          <w:i w:val="false"/>
          <w:color w:val="000000"/>
          <w:sz w:val="28"/>
        </w:rPr>
        <w:t>
      3) Түркістан облысын жағымды туристік имиджін қалыптастыру;</w:t>
      </w:r>
    </w:p>
    <w:p>
      <w:pPr>
        <w:spacing w:after="0"/>
        <w:ind w:left="0"/>
        <w:jc w:val="both"/>
      </w:pPr>
      <w:r>
        <w:rPr>
          <w:rFonts w:ascii="Times New Roman"/>
          <w:b w:val="false"/>
          <w:i w:val="false"/>
          <w:color w:val="000000"/>
          <w:sz w:val="28"/>
        </w:rPr>
        <w:t>
      4) туристік қызметтің басым бағыттарын айқындау және қолдау;</w:t>
      </w:r>
    </w:p>
    <w:p>
      <w:pPr>
        <w:spacing w:after="0"/>
        <w:ind w:left="0"/>
        <w:jc w:val="both"/>
      </w:pPr>
      <w:r>
        <w:rPr>
          <w:rFonts w:ascii="Times New Roman"/>
          <w:b w:val="false"/>
          <w:i w:val="false"/>
          <w:color w:val="000000"/>
          <w:sz w:val="28"/>
        </w:rPr>
        <w:t>
      5) Түркістан облысының аумағында туристік қызмет саласындағы мемлекеттік саясатты іске асырады және үйлестіруді жүзеге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құзырына кіретін Қазақстан Республикасының мемлекеттік органдарынан, сондай-ақ, өзге де ұйымдардан жүктелген міндеттерді жүзеге асыру үшін қажетті құжаттар, қорытындылар, анықтамалар мен өзге де ақпараттарды сұратуға және алуға;</w:t>
      </w:r>
    </w:p>
    <w:p>
      <w:pPr>
        <w:spacing w:after="0"/>
        <w:ind w:left="0"/>
        <w:jc w:val="both"/>
      </w:pPr>
      <w:r>
        <w:rPr>
          <w:rFonts w:ascii="Times New Roman"/>
          <w:b w:val="false"/>
          <w:i w:val="false"/>
          <w:color w:val="000000"/>
          <w:sz w:val="28"/>
        </w:rPr>
        <w:t>
      Басқармаға бағынысты ұйымдарды құру, қайта құру және тарату мәселелері бойынша облыс әкімдігіне ұсыныстар енгізуге;</w:t>
      </w:r>
    </w:p>
    <w:p>
      <w:pPr>
        <w:spacing w:after="0"/>
        <w:ind w:left="0"/>
        <w:jc w:val="both"/>
      </w:pPr>
      <w:r>
        <w:rPr>
          <w:rFonts w:ascii="Times New Roman"/>
          <w:b w:val="false"/>
          <w:i w:val="false"/>
          <w:color w:val="000000"/>
          <w:sz w:val="28"/>
        </w:rPr>
        <w:t xml:space="preserve">
      белгіленген тәртіппен мәдениет және өнер қызметкерлерін Қазақстан Республикасының мемлекеттік наградалар мен құрметті атақтарын беру туралы ұсыныстар енгізуге; </w:t>
      </w:r>
    </w:p>
    <w:p>
      <w:pPr>
        <w:spacing w:after="0"/>
        <w:ind w:left="0"/>
        <w:jc w:val="both"/>
      </w:pPr>
      <w:r>
        <w:rPr>
          <w:rFonts w:ascii="Times New Roman"/>
          <w:b w:val="false"/>
          <w:i w:val="false"/>
          <w:color w:val="000000"/>
          <w:sz w:val="28"/>
        </w:rPr>
        <w:t>
      облыстық бюджет жобаларын әзірлеу бойынша ұсыныстар енгізуге және өз құзыретінің шегінде клубтар, кітапханалар, театрлар, кинотеатрлар, музейлер және басқа да мәдениет объектілерін жобалау және салу жөніндегі ұсыныстарды қарауға құқылы;</w:t>
      </w:r>
    </w:p>
    <w:p>
      <w:pPr>
        <w:spacing w:after="0"/>
        <w:ind w:left="0"/>
        <w:jc w:val="both"/>
      </w:pPr>
      <w:r>
        <w:rPr>
          <w:rFonts w:ascii="Times New Roman"/>
          <w:b w:val="false"/>
          <w:i w:val="false"/>
          <w:color w:val="000000"/>
          <w:sz w:val="28"/>
        </w:rPr>
        <w:t>
      белгіленген тәртіпте мемлекеттік органдардан, өзге де ұйымдардан өз функцияларын орындау үшін қажетті ақпарат сұратуға және алуға, сондай-ақ басқа мемлекеттік органдарға ақпарат беруге;</w:t>
      </w:r>
    </w:p>
    <w:p>
      <w:pPr>
        <w:spacing w:after="0"/>
        <w:ind w:left="0"/>
        <w:jc w:val="both"/>
      </w:pPr>
      <w:r>
        <w:rPr>
          <w:rFonts w:ascii="Times New Roman"/>
          <w:b w:val="false"/>
          <w:i w:val="false"/>
          <w:color w:val="000000"/>
          <w:sz w:val="28"/>
        </w:rPr>
        <w:t>
      белгіленген тәртіпте Түркістан облысының мүдделерін республикалық, өңіраралық және басқа да туристік іс-шараларда білдіруге;</w:t>
      </w:r>
    </w:p>
    <w:p>
      <w:pPr>
        <w:spacing w:after="0"/>
        <w:ind w:left="0"/>
        <w:jc w:val="both"/>
      </w:pPr>
      <w:r>
        <w:rPr>
          <w:rFonts w:ascii="Times New Roman"/>
          <w:b w:val="false"/>
          <w:i w:val="false"/>
          <w:color w:val="000000"/>
          <w:sz w:val="28"/>
        </w:rPr>
        <w:t xml:space="preserve">
      облыстық іс-шараларды өткізуге, республикалық іс-шараларға қатысуға, халықаралық туристік іс-шаралар өткізуге жәрдем көрсетуге; </w:t>
      </w:r>
    </w:p>
    <w:p>
      <w:pPr>
        <w:spacing w:after="0"/>
        <w:ind w:left="0"/>
        <w:jc w:val="both"/>
      </w:pPr>
      <w:r>
        <w:rPr>
          <w:rFonts w:ascii="Times New Roman"/>
          <w:b w:val="false"/>
          <w:i w:val="false"/>
          <w:color w:val="000000"/>
          <w:sz w:val="28"/>
        </w:rPr>
        <w:t>
      Басқарманың құзыретіне кіретін мәселелер бойынша болжамдар, бағдарламалар, талдамалы шолулар дайындағанда заңда белгіленген тәртіппен сарапшылар, басқа атқарушы органдардан мамандар тартуға;</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құқылы.</w:t>
      </w:r>
    </w:p>
    <w:p>
      <w:pPr>
        <w:spacing w:after="0"/>
        <w:ind w:left="0"/>
        <w:jc w:val="both"/>
      </w:pPr>
      <w:r>
        <w:rPr>
          <w:rFonts w:ascii="Times New Roman"/>
          <w:b w:val="false"/>
          <w:i w:val="false"/>
          <w:color w:val="000000"/>
          <w:sz w:val="28"/>
        </w:rPr>
        <w:t xml:space="preserve">
      2) міндеттер: </w:t>
      </w:r>
    </w:p>
    <w:p>
      <w:pPr>
        <w:spacing w:after="0"/>
        <w:ind w:left="0"/>
        <w:jc w:val="both"/>
      </w:pPr>
      <w:r>
        <w:rPr>
          <w:rFonts w:ascii="Times New Roman"/>
          <w:b w:val="false"/>
          <w:i w:val="false"/>
          <w:color w:val="000000"/>
          <w:sz w:val="28"/>
        </w:rPr>
        <w:t>
       облыста мемлекеттік тілді барынша дамыту, оның халықаралық беделін нығайту;</w:t>
      </w:r>
    </w:p>
    <w:p>
      <w:pPr>
        <w:spacing w:after="0"/>
        <w:ind w:left="0"/>
        <w:jc w:val="both"/>
      </w:pPr>
      <w:r>
        <w:rPr>
          <w:rFonts w:ascii="Times New Roman"/>
          <w:b w:val="false"/>
          <w:i w:val="false"/>
          <w:color w:val="000000"/>
          <w:sz w:val="28"/>
        </w:rPr>
        <w:t>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жағдайлардың жасалуына ықпал жасау;</w:t>
      </w:r>
    </w:p>
    <w:p>
      <w:pPr>
        <w:spacing w:after="0"/>
        <w:ind w:left="0"/>
        <w:jc w:val="both"/>
      </w:pPr>
      <w:r>
        <w:rPr>
          <w:rFonts w:ascii="Times New Roman"/>
          <w:b w:val="false"/>
          <w:i w:val="false"/>
          <w:color w:val="000000"/>
          <w:sz w:val="28"/>
        </w:rPr>
        <w:t xml:space="preserve">
      облыстың аумағында тілдерді дамыту саласында мемлекеттік саясатты іске асыру; </w:t>
      </w:r>
    </w:p>
    <w:p>
      <w:pPr>
        <w:spacing w:after="0"/>
        <w:ind w:left="0"/>
        <w:jc w:val="both"/>
      </w:pPr>
      <w:r>
        <w:rPr>
          <w:rFonts w:ascii="Times New Roman"/>
          <w:b w:val="false"/>
          <w:i w:val="false"/>
          <w:color w:val="000000"/>
          <w:sz w:val="28"/>
        </w:rPr>
        <w:t>
      қазақ диаспорасына ана тілін сақтауы және дамытуы үшін көмек көрсету;</w:t>
      </w:r>
    </w:p>
    <w:p>
      <w:pPr>
        <w:spacing w:after="0"/>
        <w:ind w:left="0"/>
        <w:jc w:val="both"/>
      </w:pPr>
      <w:r>
        <w:rPr>
          <w:rFonts w:ascii="Times New Roman"/>
          <w:b w:val="false"/>
          <w:i w:val="false"/>
          <w:color w:val="000000"/>
          <w:sz w:val="28"/>
        </w:rPr>
        <w:t>
      қазақтың ұлттық мәдениетін өркендетуді, сақтауды, дамытуды және таратуды қамтамасыз ету, сондай-ақ басқа да ұлттар мәдениетінің сақталуына, дамуына және таралуына қамқорлық көрсету;</w:t>
      </w:r>
    </w:p>
    <w:p>
      <w:pPr>
        <w:spacing w:after="0"/>
        <w:ind w:left="0"/>
        <w:jc w:val="both"/>
      </w:pPr>
      <w:r>
        <w:rPr>
          <w:rFonts w:ascii="Times New Roman"/>
          <w:b w:val="false"/>
          <w:i w:val="false"/>
          <w:color w:val="000000"/>
          <w:sz w:val="28"/>
        </w:rPr>
        <w:t>
      облыс аумағындағы барлық санаттағы тарихи-мәдени ескерткіштердің сақталуын және оларды пайдалану құқықтарының орындалуын қамтамасыз ету, жергілікті маңызы бар тарихи және мәдени ескерткіштерді есепке алуды, сақтау мен қалпына келтіруді ұйымдастыру бойынша облыстың атқарушы органның іс-шараларын қалыптастыру мен іске асыруға қатысу;</w:t>
      </w:r>
    </w:p>
    <w:p>
      <w:pPr>
        <w:spacing w:after="0"/>
        <w:ind w:left="0"/>
        <w:jc w:val="both"/>
      </w:pPr>
      <w:r>
        <w:rPr>
          <w:rFonts w:ascii="Times New Roman"/>
          <w:b w:val="false"/>
          <w:i w:val="false"/>
          <w:color w:val="000000"/>
          <w:sz w:val="28"/>
        </w:rPr>
        <w:t>
      мәдениет пен өнерді сақтау, дамыту жөніндегі мемлекеттік саясатты іске асыру мәселелері бойынша облыстық ведомствалардың, ұйымдардың және кәсіпорындардың қызметін үйлестіру, сондай-ақ облыстық аудан және қала әкімдері аппараттарымен саланың өзекті мәселелерін тәжірибелік шешуге қатысты мәселелер бойынша, өзара әрекеттесу;</w:t>
      </w:r>
    </w:p>
    <w:p>
      <w:pPr>
        <w:spacing w:after="0"/>
        <w:ind w:left="0"/>
        <w:jc w:val="both"/>
      </w:pPr>
      <w:r>
        <w:rPr>
          <w:rFonts w:ascii="Times New Roman"/>
          <w:b w:val="false"/>
          <w:i w:val="false"/>
          <w:color w:val="000000"/>
          <w:sz w:val="28"/>
        </w:rPr>
        <w:t>
      Басқарманың құзыретіне кіретін мәселелер бойынша заңды және жеке тұлғалар ресми сұраныс жасаған жағдайда, өз құзыреті шегінде және заңнама аясында қажетті материалдар мен ақпаратты беру;</w:t>
      </w:r>
    </w:p>
    <w:p>
      <w:pPr>
        <w:spacing w:after="0"/>
        <w:ind w:left="0"/>
        <w:jc w:val="both"/>
      </w:pPr>
      <w:r>
        <w:rPr>
          <w:rFonts w:ascii="Times New Roman"/>
          <w:b w:val="false"/>
          <w:i w:val="false"/>
          <w:color w:val="000000"/>
          <w:sz w:val="28"/>
        </w:rPr>
        <w:t>
      кадрлар даярлау, қайта даярлау және олардың біліктіліктерін арттыру бағдарламаларын бекітуге және үйлестіруге, олардың қызметтерін әдістемелік қамтамасыз етуге, туризм жөніндегі мамандармен симпозиумдар, конфренциялар, семинарлар, оқыту формаларын және тәжірибе алмасуды ұйымдастыру.</w:t>
      </w:r>
    </w:p>
    <w:p>
      <w:pPr>
        <w:spacing w:after="0"/>
        <w:ind w:left="0"/>
        <w:jc w:val="both"/>
      </w:pPr>
      <w:r>
        <w:rPr>
          <w:rFonts w:ascii="Times New Roman"/>
          <w:b w:val="false"/>
          <w:i w:val="false"/>
          <w:color w:val="000000"/>
          <w:sz w:val="28"/>
        </w:rPr>
        <w:t>
      Басқарманың құзыретіне кіретін өзге де міндеттерді орындауға міндетті.</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мәдениет саласындағы мемлекеттік саясатты іске асырады;</w:t>
      </w:r>
    </w:p>
    <w:p>
      <w:pPr>
        <w:spacing w:after="0"/>
        <w:ind w:left="0"/>
        <w:jc w:val="both"/>
      </w:pPr>
      <w:r>
        <w:rPr>
          <w:rFonts w:ascii="Times New Roman"/>
          <w:b w:val="false"/>
          <w:i w:val="false"/>
          <w:color w:val="000000"/>
          <w:sz w:val="28"/>
        </w:rPr>
        <w:t>
      2) облыстағы театр, цирк, музыка және кино өнері, мәдени-демалыс қызметі мен халық шығармашылығы, кітапхана және музей ісі саласында облыстың мемлекеттік мәдениет ұйымдарын құру, қайта ұйымдастыру, тарату, сондай-ақ олардың қызметін үйлестіруді жүзеге асыру бойынша Қазақстан Республикасындағы заңнамаларға сәйкес уәкілетті органмен келісе отырып, облыс әкімдігіне ұсыныс енгізу;</w:t>
      </w:r>
    </w:p>
    <w:p>
      <w:pPr>
        <w:spacing w:after="0"/>
        <w:ind w:left="0"/>
        <w:jc w:val="both"/>
      </w:pPr>
      <w:r>
        <w:rPr>
          <w:rFonts w:ascii="Times New Roman"/>
          <w:b w:val="false"/>
          <w:i w:val="false"/>
          <w:color w:val="000000"/>
          <w:sz w:val="28"/>
        </w:rPr>
        <w:t>
      3)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ету;</w:t>
      </w:r>
    </w:p>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ұйымдастыру;</w:t>
      </w:r>
    </w:p>
    <w:p>
      <w:pPr>
        <w:spacing w:after="0"/>
        <w:ind w:left="0"/>
        <w:jc w:val="both"/>
      </w:pPr>
      <w:r>
        <w:rPr>
          <w:rFonts w:ascii="Times New Roman"/>
          <w:b w:val="false"/>
          <w:i w:val="false"/>
          <w:color w:val="000000"/>
          <w:sz w:val="28"/>
        </w:rPr>
        <w:t>
      5)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p>
      <w:pPr>
        <w:spacing w:after="0"/>
        <w:ind w:left="0"/>
        <w:jc w:val="both"/>
      </w:pPr>
      <w:r>
        <w:rPr>
          <w:rFonts w:ascii="Times New Roman"/>
          <w:b w:val="false"/>
          <w:i w:val="false"/>
          <w:color w:val="000000"/>
          <w:sz w:val="28"/>
        </w:rPr>
        <w:t>
      6) өңірлік көркемдік кеңестер құру және олар туралы ережелерді бекіту бойынша облыс әкімдігіне ұсыныс енгізу;</w:t>
      </w:r>
    </w:p>
    <w:p>
      <w:pPr>
        <w:spacing w:after="0"/>
        <w:ind w:left="0"/>
        <w:jc w:val="both"/>
      </w:pPr>
      <w:r>
        <w:rPr>
          <w:rFonts w:ascii="Times New Roman"/>
          <w:b w:val="false"/>
          <w:i w:val="false"/>
          <w:color w:val="000000"/>
          <w:sz w:val="28"/>
        </w:rPr>
        <w:t>
      7)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p>
      <w:pPr>
        <w:spacing w:after="0"/>
        <w:ind w:left="0"/>
        <w:jc w:val="both"/>
      </w:pPr>
      <w:r>
        <w:rPr>
          <w:rFonts w:ascii="Times New Roman"/>
          <w:b w:val="false"/>
          <w:i w:val="false"/>
          <w:color w:val="000000"/>
          <w:sz w:val="28"/>
        </w:rPr>
        <w:t>
      8) мәдени құндылықтарды уақытша әкету жөнiндегi сараптама комиссиясын құру туралы облыс әкімдігіне ұсыныс енгізу;</w:t>
      </w:r>
    </w:p>
    <w:p>
      <w:pPr>
        <w:spacing w:after="0"/>
        <w:ind w:left="0"/>
        <w:jc w:val="both"/>
      </w:pPr>
      <w:r>
        <w:rPr>
          <w:rFonts w:ascii="Times New Roman"/>
          <w:b w:val="false"/>
          <w:i w:val="false"/>
          <w:color w:val="000000"/>
          <w:sz w:val="28"/>
        </w:rPr>
        <w:t>
      9) облыс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p>
    <w:p>
      <w:pPr>
        <w:spacing w:after="0"/>
        <w:ind w:left="0"/>
        <w:jc w:val="both"/>
      </w:pPr>
      <w:r>
        <w:rPr>
          <w:rFonts w:ascii="Times New Roman"/>
          <w:b w:val="false"/>
          <w:i w:val="false"/>
          <w:color w:val="000000"/>
          <w:sz w:val="28"/>
        </w:rPr>
        <w:t>
      10) облыстық деңгейде сауықтық мәдени-бұқаралық іс-шаралар өткізуді жүзеге асыру;</w:t>
      </w:r>
    </w:p>
    <w:p>
      <w:pPr>
        <w:spacing w:after="0"/>
        <w:ind w:left="0"/>
        <w:jc w:val="both"/>
      </w:pPr>
      <w:r>
        <w:rPr>
          <w:rFonts w:ascii="Times New Roman"/>
          <w:b w:val="false"/>
          <w:i w:val="false"/>
          <w:color w:val="000000"/>
          <w:sz w:val="28"/>
        </w:rPr>
        <w:t>
      11) облыстың мемлекеттік мәдениет ұйымдарын аттестаттаудан өткізу;</w:t>
      </w:r>
    </w:p>
    <w:p>
      <w:pPr>
        <w:spacing w:after="0"/>
        <w:ind w:left="0"/>
        <w:jc w:val="both"/>
      </w:pPr>
      <w:r>
        <w:rPr>
          <w:rFonts w:ascii="Times New Roman"/>
          <w:b w:val="false"/>
          <w:i w:val="false"/>
          <w:color w:val="000000"/>
          <w:sz w:val="28"/>
        </w:rPr>
        <w:t>
      12) тарихи-мәдени мұраны сақтау жөніндегі жұмысты ұйымдастырады, тарихи, ұлттық және мәдени дәстүрлер мен салттардың дамуына ықпал жасау;</w:t>
      </w:r>
    </w:p>
    <w:p>
      <w:pPr>
        <w:spacing w:after="0"/>
        <w:ind w:left="0"/>
        <w:jc w:val="both"/>
      </w:pPr>
      <w:r>
        <w:rPr>
          <w:rFonts w:ascii="Times New Roman"/>
          <w:b w:val="false"/>
          <w:i w:val="false"/>
          <w:color w:val="000000"/>
          <w:sz w:val="28"/>
        </w:rPr>
        <w:t>
      13) мәдени құндылықтарды уақытша әкету құқығына куәлік беру бойынша жұмысты жүргізу;</w:t>
      </w:r>
    </w:p>
    <w:p>
      <w:pPr>
        <w:spacing w:after="0"/>
        <w:ind w:left="0"/>
        <w:jc w:val="both"/>
      </w:pPr>
      <w:r>
        <w:rPr>
          <w:rFonts w:ascii="Times New Roman"/>
          <w:b w:val="false"/>
          <w:i w:val="false"/>
          <w:color w:val="000000"/>
          <w:sz w:val="28"/>
        </w:rPr>
        <w:t>
      14) облыстың мемлекеттік кітапханаларының біріне "Орталық" мәртебесін беру туралы облыс әкімдігіне ұсыныс енгізу;</w:t>
      </w:r>
    </w:p>
    <w:p>
      <w:pPr>
        <w:spacing w:after="0"/>
        <w:ind w:left="0"/>
        <w:jc w:val="both"/>
      </w:pPr>
      <w:r>
        <w:rPr>
          <w:rFonts w:ascii="Times New Roman"/>
          <w:b w:val="false"/>
          <w:i w:val="false"/>
          <w:color w:val="000000"/>
          <w:sz w:val="28"/>
        </w:rPr>
        <w:t>
      15)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16) мәдениет саласында әлеуметтік маңызы бар іс-шаралар өткізуді жүзеге асыру;</w:t>
      </w:r>
    </w:p>
    <w:p>
      <w:pPr>
        <w:spacing w:after="0"/>
        <w:ind w:left="0"/>
        <w:jc w:val="both"/>
      </w:pPr>
      <w:r>
        <w:rPr>
          <w:rFonts w:ascii="Times New Roman"/>
          <w:b w:val="false"/>
          <w:i w:val="false"/>
          <w:color w:val="000000"/>
          <w:sz w:val="28"/>
        </w:rPr>
        <w:t>
      17) ұлттық мәдени игілік объектілерінің айрықша режимінің сақталуын қамтамасыз ету;</w:t>
      </w:r>
    </w:p>
    <w:p>
      <w:pPr>
        <w:spacing w:after="0"/>
        <w:ind w:left="0"/>
        <w:jc w:val="both"/>
      </w:pPr>
      <w:r>
        <w:rPr>
          <w:rFonts w:ascii="Times New Roman"/>
          <w:b w:val="false"/>
          <w:i w:val="false"/>
          <w:color w:val="000000"/>
          <w:sz w:val="28"/>
        </w:rPr>
        <w:t>
      18)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бекітуге облыс әкімдігіне ұсыныс енгізу;</w:t>
      </w:r>
    </w:p>
    <w:p>
      <w:pPr>
        <w:spacing w:after="0"/>
        <w:ind w:left="0"/>
        <w:jc w:val="both"/>
      </w:pPr>
      <w:r>
        <w:rPr>
          <w:rFonts w:ascii="Times New Roman"/>
          <w:b w:val="false"/>
          <w:i w:val="false"/>
          <w:color w:val="000000"/>
          <w:sz w:val="28"/>
        </w:rPr>
        <w:t>
      19) мемлкеттік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p>
      <w:pPr>
        <w:spacing w:after="0"/>
        <w:ind w:left="0"/>
        <w:jc w:val="both"/>
      </w:pPr>
      <w:r>
        <w:rPr>
          <w:rFonts w:ascii="Times New Roman"/>
          <w:b w:val="false"/>
          <w:i w:val="false"/>
          <w:color w:val="000000"/>
          <w:sz w:val="28"/>
        </w:rPr>
        <w:t>
      20)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p>
      <w:pPr>
        <w:spacing w:after="0"/>
        <w:ind w:left="0"/>
        <w:jc w:val="both"/>
      </w:pPr>
      <w:r>
        <w:rPr>
          <w:rFonts w:ascii="Times New Roman"/>
          <w:b w:val="false"/>
          <w:i w:val="false"/>
          <w:color w:val="000000"/>
          <w:sz w:val="28"/>
        </w:rPr>
        <w:t>
      21) тарихи-мәдени мұра объектілерін анықтауды, есепке алуды, сақтауды, зерделеуді, пайдалануды және олардың жай-күйін мониторингтеуді қамтамасыз етеді;</w:t>
      </w:r>
    </w:p>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 жүргізуді қамтамасыз етеді;</w:t>
      </w:r>
    </w:p>
    <w:p>
      <w:pPr>
        <w:spacing w:after="0"/>
        <w:ind w:left="0"/>
        <w:jc w:val="both"/>
      </w:pPr>
      <w:r>
        <w:rPr>
          <w:rFonts w:ascii="Times New Roman"/>
          <w:b w:val="false"/>
          <w:i w:val="false"/>
          <w:color w:val="000000"/>
          <w:sz w:val="28"/>
        </w:rPr>
        <w:t>
      23)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p>
      <w:pPr>
        <w:spacing w:after="0"/>
        <w:ind w:left="0"/>
        <w:jc w:val="both"/>
      </w:pPr>
      <w:r>
        <w:rPr>
          <w:rFonts w:ascii="Times New Roman"/>
          <w:b w:val="false"/>
          <w:i w:val="false"/>
          <w:color w:val="000000"/>
          <w:sz w:val="28"/>
        </w:rPr>
        <w:t>
      24)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келісу бойынша облыс әкімдігіне ұсыныс енгізу;</w:t>
      </w:r>
    </w:p>
    <w:p>
      <w:pPr>
        <w:spacing w:after="0"/>
        <w:ind w:left="0"/>
        <w:jc w:val="both"/>
      </w:pPr>
      <w:r>
        <w:rPr>
          <w:rFonts w:ascii="Times New Roman"/>
          <w:b w:val="false"/>
          <w:i w:val="false"/>
          <w:color w:val="000000"/>
          <w:sz w:val="28"/>
        </w:rPr>
        <w:t>
      25)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w:t>
      </w:r>
    </w:p>
    <w:p>
      <w:pPr>
        <w:spacing w:after="0"/>
        <w:ind w:left="0"/>
        <w:jc w:val="both"/>
      </w:pPr>
      <w:r>
        <w:rPr>
          <w:rFonts w:ascii="Times New Roman"/>
          <w:b w:val="false"/>
          <w:i w:val="false"/>
          <w:color w:val="000000"/>
          <w:sz w:val="28"/>
        </w:rPr>
        <w:t>
      26) тиісті елді мекендердің бас жоспарларына тарихи-сәулет тiрек жоспарларын енгізу жөніндегі жұмысты жүргізу бойынша облыс әкімдігіне ұсыныс енгізу;</w:t>
      </w:r>
    </w:p>
    <w:p>
      <w:pPr>
        <w:spacing w:after="0"/>
        <w:ind w:left="0"/>
        <w:jc w:val="both"/>
      </w:pPr>
      <w:r>
        <w:rPr>
          <w:rFonts w:ascii="Times New Roman"/>
          <w:b w:val="false"/>
          <w:i w:val="false"/>
          <w:color w:val="000000"/>
          <w:sz w:val="28"/>
        </w:rPr>
        <w:t>
      27) қорғау мiндеттемелерiн ресiмдеу және беру, тарих және мәдениет ескерткішінің меншiк иелерi мен пайдаланушыларының оларды орындауын бақылау бойынша облыс әкімдігіне ұсыныс енгізу;</w:t>
      </w:r>
    </w:p>
    <w:p>
      <w:pPr>
        <w:spacing w:after="0"/>
        <w:ind w:left="0"/>
        <w:jc w:val="both"/>
      </w:pPr>
      <w:r>
        <w:rPr>
          <w:rFonts w:ascii="Times New Roman"/>
          <w:b w:val="false"/>
          <w:i w:val="false"/>
          <w:color w:val="000000"/>
          <w:sz w:val="28"/>
        </w:rPr>
        <w:t>
      28) тарих және мәдениет ескерткіштерін қорғау жөніндегі комиссияларды құрады;</w:t>
      </w:r>
    </w:p>
    <w:p>
      <w:pPr>
        <w:spacing w:after="0"/>
        <w:ind w:left="0"/>
        <w:jc w:val="both"/>
      </w:pPr>
      <w:r>
        <w:rPr>
          <w:rFonts w:ascii="Times New Roman"/>
          <w:b w:val="false"/>
          <w:i w:val="false"/>
          <w:color w:val="000000"/>
          <w:sz w:val="28"/>
        </w:rPr>
        <w:t>
      29) монументтік өнер құрылыстарын орнату жөніндегі жұмысты жүргізеді;</w:t>
      </w:r>
    </w:p>
    <w:p>
      <w:pPr>
        <w:spacing w:after="0"/>
        <w:ind w:left="0"/>
        <w:jc w:val="both"/>
      </w:pPr>
      <w:r>
        <w:rPr>
          <w:rFonts w:ascii="Times New Roman"/>
          <w:b w:val="false"/>
          <w:i w:val="false"/>
          <w:color w:val="000000"/>
          <w:sz w:val="28"/>
        </w:rPr>
        <w:t>
      30) мемориалдық тақталарды орнату жөніндегі жұмысты жүргізеді;</w:t>
      </w:r>
    </w:p>
    <w:p>
      <w:pPr>
        <w:spacing w:after="0"/>
        <w:ind w:left="0"/>
        <w:jc w:val="both"/>
      </w:pPr>
      <w:r>
        <w:rPr>
          <w:rFonts w:ascii="Times New Roman"/>
          <w:b w:val="false"/>
          <w:i w:val="false"/>
          <w:color w:val="000000"/>
          <w:sz w:val="28"/>
        </w:rPr>
        <w:t>
      31) жергілікті маңызы бар тарих және мәдениет ескерткiштерiне жоспарланатын ғылыми-реставрациялық жұмыстардың ғылыми-жобалау құжаттамасын қарау және келiсу бойынша облыс әкімдігіне ұсыныс енгізу;</w:t>
      </w:r>
    </w:p>
    <w:p>
      <w:pPr>
        <w:spacing w:after="0"/>
        <w:ind w:left="0"/>
        <w:jc w:val="both"/>
      </w:pPr>
      <w:r>
        <w:rPr>
          <w:rFonts w:ascii="Times New Roman"/>
          <w:b w:val="false"/>
          <w:i w:val="false"/>
          <w:color w:val="000000"/>
          <w:sz w:val="28"/>
        </w:rPr>
        <w:t>
      32)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қосу бойынша облыс әкімдігіне ұсыныс енгізу;</w:t>
      </w:r>
    </w:p>
    <w:p>
      <w:pPr>
        <w:spacing w:after="0"/>
        <w:ind w:left="0"/>
        <w:jc w:val="both"/>
      </w:pPr>
      <w:r>
        <w:rPr>
          <w:rFonts w:ascii="Times New Roman"/>
          <w:b w:val="false"/>
          <w:i w:val="false"/>
          <w:color w:val="000000"/>
          <w:sz w:val="28"/>
        </w:rPr>
        <w:t>
      33)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тастау бойынша облыс әкімдігіне ұсыныс енгізу;</w:t>
      </w:r>
    </w:p>
    <w:p>
      <w:pPr>
        <w:spacing w:after="0"/>
        <w:ind w:left="0"/>
        <w:jc w:val="both"/>
      </w:pPr>
      <w:r>
        <w:rPr>
          <w:rFonts w:ascii="Times New Roman"/>
          <w:b w:val="false"/>
          <w:i w:val="false"/>
          <w:color w:val="000000"/>
          <w:sz w:val="28"/>
        </w:rPr>
        <w:t>
      34)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асыру;</w:t>
      </w:r>
    </w:p>
    <w:p>
      <w:pPr>
        <w:spacing w:after="0"/>
        <w:ind w:left="0"/>
        <w:jc w:val="both"/>
      </w:pPr>
      <w:r>
        <w:rPr>
          <w:rFonts w:ascii="Times New Roman"/>
          <w:b w:val="false"/>
          <w:i w:val="false"/>
          <w:color w:val="000000"/>
          <w:sz w:val="28"/>
        </w:rPr>
        <w:t>
      35) мемлекеттік тілді және басқа тілдерді дамытуға бағытталған облыстық маңызы бар шаралар кешенін жүзеге асыру;</w:t>
      </w:r>
    </w:p>
    <w:p>
      <w:pPr>
        <w:spacing w:after="0"/>
        <w:ind w:left="0"/>
        <w:jc w:val="both"/>
      </w:pPr>
      <w:r>
        <w:rPr>
          <w:rFonts w:ascii="Times New Roman"/>
          <w:b w:val="false"/>
          <w:i w:val="false"/>
          <w:color w:val="000000"/>
          <w:sz w:val="28"/>
        </w:rPr>
        <w:t>
      36)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p>
      <w:pPr>
        <w:spacing w:after="0"/>
        <w:ind w:left="0"/>
        <w:jc w:val="both"/>
      </w:pPr>
      <w:r>
        <w:rPr>
          <w:rFonts w:ascii="Times New Roman"/>
          <w:b w:val="false"/>
          <w:i w:val="false"/>
          <w:color w:val="000000"/>
          <w:sz w:val="28"/>
        </w:rPr>
        <w:t>
      36-1) азаматтарды тілдік қағидат бойынша кемсітуге жол бермеу бойынша түсіндіру жұмыстарын жүргізеді;</w:t>
      </w:r>
    </w:p>
    <w:p>
      <w:pPr>
        <w:spacing w:after="0"/>
        <w:ind w:left="0"/>
        <w:jc w:val="both"/>
      </w:pPr>
      <w:r>
        <w:rPr>
          <w:rFonts w:ascii="Times New Roman"/>
          <w:b w:val="false"/>
          <w:i w:val="false"/>
          <w:color w:val="000000"/>
          <w:sz w:val="28"/>
        </w:rPr>
        <w:t>
      37) облыстық ономастика комиссиясының қызметін қамтамасыз ету;</w:t>
      </w:r>
    </w:p>
    <w:p>
      <w:pPr>
        <w:spacing w:after="0"/>
        <w:ind w:left="0"/>
        <w:jc w:val="both"/>
      </w:pPr>
      <w:r>
        <w:rPr>
          <w:rFonts w:ascii="Times New Roman"/>
          <w:b w:val="false"/>
          <w:i w:val="false"/>
          <w:color w:val="000000"/>
          <w:sz w:val="28"/>
        </w:rPr>
        <w:t>
      38) туристік қызметкер көрсету нарығына талдау жасау және Түркістан облысының аумағында туризмнің дамуы туралы қажетті мәліметтерді уәкілетті органға табыс ету;</w:t>
      </w:r>
    </w:p>
    <w:p>
      <w:pPr>
        <w:spacing w:after="0"/>
        <w:ind w:left="0"/>
        <w:jc w:val="both"/>
      </w:pPr>
      <w:r>
        <w:rPr>
          <w:rFonts w:ascii="Times New Roman"/>
          <w:b w:val="false"/>
          <w:i w:val="false"/>
          <w:color w:val="000000"/>
          <w:sz w:val="28"/>
        </w:rPr>
        <w:t>
      39) облыстың туристік ресурстарын қорғау жөніндегі шараларды әзірлеу және енгізу;</w:t>
      </w:r>
    </w:p>
    <w:p>
      <w:pPr>
        <w:spacing w:after="0"/>
        <w:ind w:left="0"/>
        <w:jc w:val="both"/>
      </w:pPr>
      <w:r>
        <w:rPr>
          <w:rFonts w:ascii="Times New Roman"/>
          <w:b w:val="false"/>
          <w:i w:val="false"/>
          <w:color w:val="000000"/>
          <w:sz w:val="28"/>
        </w:rPr>
        <w:t>
      40) Түркістан облысының аумағында туристік индустрия объектілерін жоспарлау және сату жөніндегі қызметті үйлестіру;</w:t>
      </w:r>
    </w:p>
    <w:p>
      <w:pPr>
        <w:spacing w:after="0"/>
        <w:ind w:left="0"/>
        <w:jc w:val="both"/>
      </w:pPr>
      <w:r>
        <w:rPr>
          <w:rFonts w:ascii="Times New Roman"/>
          <w:b w:val="false"/>
          <w:i w:val="false"/>
          <w:color w:val="000000"/>
          <w:sz w:val="28"/>
        </w:rPr>
        <w:t>
      41) балалар мени жастар лагерьлерінің, туристер бірлестіктері мен өзіндік туризмді дамыту қызметіне қолдау көрсету;</w:t>
      </w:r>
    </w:p>
    <w:p>
      <w:pPr>
        <w:spacing w:after="0"/>
        <w:ind w:left="0"/>
        <w:jc w:val="both"/>
      </w:pPr>
      <w:r>
        <w:rPr>
          <w:rFonts w:ascii="Times New Roman"/>
          <w:b w:val="false"/>
          <w:i w:val="false"/>
          <w:color w:val="000000"/>
          <w:sz w:val="28"/>
        </w:rPr>
        <w:t>
      42) туристік қызметті ұйымдастыруға байланысты мәселелерде туристік қызмет субъектілеріне әдістемелік және консультативтік көмек көрсету;</w:t>
      </w:r>
    </w:p>
    <w:p>
      <w:pPr>
        <w:spacing w:after="0"/>
        <w:ind w:left="0"/>
        <w:jc w:val="both"/>
      </w:pPr>
      <w:r>
        <w:rPr>
          <w:rFonts w:ascii="Times New Roman"/>
          <w:b w:val="false"/>
          <w:i w:val="false"/>
          <w:color w:val="000000"/>
          <w:sz w:val="28"/>
        </w:rPr>
        <w:t>
      43) халықты жұмыспен қамтуды ұлғайту шарасы ретінде туристік қызмет саласындағы кәсіпкерлікті дамыту және қолдау;</w:t>
      </w:r>
    </w:p>
    <w:p>
      <w:pPr>
        <w:spacing w:after="0"/>
        <w:ind w:left="0"/>
        <w:jc w:val="both"/>
      </w:pPr>
      <w:r>
        <w:rPr>
          <w:rFonts w:ascii="Times New Roman"/>
          <w:b w:val="false"/>
          <w:i w:val="false"/>
          <w:color w:val="000000"/>
          <w:sz w:val="28"/>
        </w:rPr>
        <w:t>
      44) туристік ақпаратты, оның ішінде туристік әуеует, туризм нысандары және туристік қызметті жүзеге асыратын тұлғалар туралы ақпаратты беру;</w:t>
      </w:r>
    </w:p>
    <w:p>
      <w:pPr>
        <w:spacing w:after="0"/>
        <w:ind w:left="0"/>
        <w:jc w:val="both"/>
      </w:pPr>
      <w:r>
        <w:rPr>
          <w:rFonts w:ascii="Times New Roman"/>
          <w:b w:val="false"/>
          <w:i w:val="false"/>
          <w:color w:val="000000"/>
          <w:sz w:val="28"/>
        </w:rPr>
        <w:t>
      45) Қазақстан Республикасының лицензиялау туралы заңнамасына сәйкес туроператорлық қызметті лицензиялауды жүзеге асыру;</w:t>
      </w:r>
    </w:p>
    <w:p>
      <w:pPr>
        <w:spacing w:after="0"/>
        <w:ind w:left="0"/>
        <w:jc w:val="both"/>
      </w:pPr>
      <w:r>
        <w:rPr>
          <w:rFonts w:ascii="Times New Roman"/>
          <w:b w:val="false"/>
          <w:i w:val="false"/>
          <w:color w:val="000000"/>
          <w:sz w:val="28"/>
        </w:rPr>
        <w:t xml:space="preserve">
      46) туристік ақпарат орталығын құру бойынша облыс әкімдігіне ұсыныс енгізу; </w:t>
      </w:r>
    </w:p>
    <w:p>
      <w:pPr>
        <w:spacing w:after="0"/>
        <w:ind w:left="0"/>
        <w:jc w:val="both"/>
      </w:pPr>
      <w:r>
        <w:rPr>
          <w:rFonts w:ascii="Times New Roman"/>
          <w:b w:val="false"/>
          <w:i w:val="false"/>
          <w:color w:val="000000"/>
          <w:sz w:val="28"/>
        </w:rPr>
        <w:t>
      47) гидтердің (гид аудармашы) кәсіптік даярлауын ұйымдастыру;</w:t>
      </w:r>
    </w:p>
    <w:p>
      <w:pPr>
        <w:spacing w:after="0"/>
        <w:ind w:left="0"/>
        <w:jc w:val="both"/>
      </w:pPr>
      <w:r>
        <w:rPr>
          <w:rFonts w:ascii="Times New Roman"/>
          <w:b w:val="false"/>
          <w:i w:val="false"/>
          <w:color w:val="000000"/>
          <w:sz w:val="28"/>
        </w:rPr>
        <w:t>
      48) уәкілетті органмен келісу бойынша туристік саланы дамыту жөніндегі іс- шаралар жоспарын бекіту;</w:t>
      </w:r>
    </w:p>
    <w:p>
      <w:pPr>
        <w:spacing w:after="0"/>
        <w:ind w:left="0"/>
        <w:jc w:val="both"/>
      </w:pPr>
      <w:r>
        <w:rPr>
          <w:rFonts w:ascii="Times New Roman"/>
          <w:b w:val="false"/>
          <w:i w:val="false"/>
          <w:color w:val="000000"/>
          <w:sz w:val="28"/>
        </w:rPr>
        <w:t>
      49) туристік маршруттар мен соқпақтардың мемлекеттік тізілімін жүргізу;</w:t>
      </w:r>
    </w:p>
    <w:p>
      <w:pPr>
        <w:spacing w:after="0"/>
        <w:ind w:left="0"/>
        <w:jc w:val="both"/>
      </w:pPr>
      <w:r>
        <w:rPr>
          <w:rFonts w:ascii="Times New Roman"/>
          <w:b w:val="false"/>
          <w:i w:val="false"/>
          <w:color w:val="000000"/>
          <w:sz w:val="28"/>
        </w:rPr>
        <w:t>
      50)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қабылдау;</w:t>
      </w:r>
    </w:p>
    <w:p>
      <w:pPr>
        <w:spacing w:after="0"/>
        <w:ind w:left="0"/>
        <w:jc w:val="both"/>
      </w:pPr>
      <w:r>
        <w:rPr>
          <w:rFonts w:ascii="Times New Roman"/>
          <w:b w:val="false"/>
          <w:i w:val="false"/>
          <w:color w:val="000000"/>
          <w:sz w:val="28"/>
        </w:rPr>
        <w:t>
      51) туризмді дамытуда туристік қызмет субъектілері үшін жағдайлар жасау;</w:t>
      </w:r>
    </w:p>
    <w:p>
      <w:pPr>
        <w:spacing w:after="0"/>
        <w:ind w:left="0"/>
        <w:jc w:val="both"/>
      </w:pPr>
      <w:r>
        <w:rPr>
          <w:rFonts w:ascii="Times New Roman"/>
          <w:b w:val="false"/>
          <w:i w:val="false"/>
          <w:color w:val="000000"/>
          <w:sz w:val="28"/>
        </w:rPr>
        <w:t>
      52) туризм саласындағы бірлескен қызметті іске асыру шеңберінде тікелей шарт жасасу арқылы туристік ақпараттық орталықтарды қаржыландыру;</w:t>
      </w:r>
    </w:p>
    <w:p>
      <w:pPr>
        <w:spacing w:after="0"/>
        <w:ind w:left="0"/>
        <w:jc w:val="both"/>
      </w:pPr>
      <w:r>
        <w:rPr>
          <w:rFonts w:ascii="Times New Roman"/>
          <w:b w:val="false"/>
          <w:i w:val="false"/>
          <w:color w:val="000000"/>
          <w:sz w:val="28"/>
        </w:rPr>
        <w:t>
      53) туристік қызмет объектілерін салу, реконструкциялау кезінде кәсіпкерлік субъектілері шығындарының бір бөлігін өтеу;</w:t>
      </w:r>
    </w:p>
    <w:p>
      <w:pPr>
        <w:spacing w:after="0"/>
        <w:ind w:left="0"/>
        <w:jc w:val="both"/>
      </w:pPr>
      <w:r>
        <w:rPr>
          <w:rFonts w:ascii="Times New Roman"/>
          <w:b w:val="false"/>
          <w:i w:val="false"/>
          <w:color w:val="000000"/>
          <w:sz w:val="28"/>
        </w:rPr>
        <w:t>
      54) уәкілетті органмен келісу бойынша күтіп-ұсталуы кезіндегі шығындардың бір бөлігі өтелетін санитариялық-гигиеналық тораптардың тізбелерін бекіту;</w:t>
      </w:r>
    </w:p>
    <w:p>
      <w:pPr>
        <w:spacing w:after="0"/>
        <w:ind w:left="0"/>
        <w:jc w:val="both"/>
      </w:pPr>
      <w:r>
        <w:rPr>
          <w:rFonts w:ascii="Times New Roman"/>
          <w:b w:val="false"/>
          <w:i w:val="false"/>
          <w:color w:val="000000"/>
          <w:sz w:val="28"/>
        </w:rPr>
        <w:t>
      55) кәсіпкерлік субъектілерінің жол бойындағы сервис объектілерін салу бойынша шығындарының бір бөлігін өтеу;</w:t>
      </w:r>
    </w:p>
    <w:p>
      <w:pPr>
        <w:spacing w:after="0"/>
        <w:ind w:left="0"/>
        <w:jc w:val="both"/>
      </w:pPr>
      <w:r>
        <w:rPr>
          <w:rFonts w:ascii="Times New Roman"/>
          <w:b w:val="false"/>
          <w:i w:val="false"/>
          <w:color w:val="000000"/>
          <w:sz w:val="28"/>
        </w:rPr>
        <w:t>
      56) кәсіпкерлік субъектілерінің санитариялық-гигиеналық тораптарды күтіп-ұстауға арналған шығындарының бір бөлігін субсидиялау;</w:t>
      </w:r>
    </w:p>
    <w:p>
      <w:pPr>
        <w:spacing w:after="0"/>
        <w:ind w:left="0"/>
        <w:jc w:val="both"/>
      </w:pPr>
      <w:r>
        <w:rPr>
          <w:rFonts w:ascii="Times New Roman"/>
          <w:b w:val="false"/>
          <w:i w:val="false"/>
          <w:color w:val="000000"/>
          <w:sz w:val="28"/>
        </w:rPr>
        <w:t>
      57)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p>
      <w:pPr>
        <w:spacing w:after="0"/>
        <w:ind w:left="0"/>
        <w:jc w:val="both"/>
      </w:pPr>
      <w:r>
        <w:rPr>
          <w:rFonts w:ascii="Times New Roman"/>
          <w:b w:val="false"/>
          <w:i w:val="false"/>
          <w:color w:val="000000"/>
          <w:sz w:val="28"/>
        </w:rPr>
        <w:t>
      58)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Түркістан облысы әкiмдiгiнiң 28.02.2024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басшысынан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басшылық жасайды;</w:t>
      </w:r>
    </w:p>
    <w:p>
      <w:pPr>
        <w:spacing w:after="0"/>
        <w:ind w:left="0"/>
        <w:jc w:val="both"/>
      </w:pPr>
      <w:r>
        <w:rPr>
          <w:rFonts w:ascii="Times New Roman"/>
          <w:b w:val="false"/>
          <w:i w:val="false"/>
          <w:color w:val="000000"/>
          <w:sz w:val="28"/>
        </w:rPr>
        <w:t>
      2) Басқармаға жүктелген мақсаттар мен функцияларды, облыс әкімдігінің, облыс әкімінің және облыс әкімінің жетекшілік ететін орынбасарының тапсырмаларын жүзеге асыруға жеке жауапты болады;</w:t>
      </w:r>
    </w:p>
    <w:p>
      <w:pPr>
        <w:spacing w:after="0"/>
        <w:ind w:left="0"/>
        <w:jc w:val="both"/>
      </w:pPr>
      <w:r>
        <w:rPr>
          <w:rFonts w:ascii="Times New Roman"/>
          <w:b w:val="false"/>
          <w:i w:val="false"/>
          <w:color w:val="000000"/>
          <w:sz w:val="28"/>
        </w:rPr>
        <w:t>
      3) қолданыстағы заңнамаға сәйкес өзінің орынбасарларының, Басқарманың құрылымдық бөлімшелері басшыларының және басқа да қызметкерлерінің міндеттері мен өкілеттіктерін анықтайды;</w:t>
      </w:r>
    </w:p>
    <w:p>
      <w:pPr>
        <w:spacing w:after="0"/>
        <w:ind w:left="0"/>
        <w:jc w:val="both"/>
      </w:pPr>
      <w:r>
        <w:rPr>
          <w:rFonts w:ascii="Times New Roman"/>
          <w:b w:val="false"/>
          <w:i w:val="false"/>
          <w:color w:val="000000"/>
          <w:sz w:val="28"/>
        </w:rPr>
        <w:t>
      4) қолданыстағы заңнамаға сәйкес Басқарма қызметкерлерін, сондай-ақ Басқарманың қарамағындағы ұйымдардың басшылары мен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5) Басқарманың атынан сенiмхатсыз әрекет етеді;</w:t>
      </w:r>
    </w:p>
    <w:p>
      <w:pPr>
        <w:spacing w:after="0"/>
        <w:ind w:left="0"/>
        <w:jc w:val="both"/>
      </w:pPr>
      <w:r>
        <w:rPr>
          <w:rFonts w:ascii="Times New Roman"/>
          <w:b w:val="false"/>
          <w:i w:val="false"/>
          <w:color w:val="000000"/>
          <w:sz w:val="28"/>
        </w:rPr>
        <w:t>
      6) мемлекеттiк органдарда, басқа да ұйымдарда Басқарманың мүдделерін бiлдiреді;</w:t>
      </w:r>
    </w:p>
    <w:p>
      <w:pPr>
        <w:spacing w:after="0"/>
        <w:ind w:left="0"/>
        <w:jc w:val="both"/>
      </w:pPr>
      <w:r>
        <w:rPr>
          <w:rFonts w:ascii="Times New Roman"/>
          <w:b w:val="false"/>
          <w:i w:val="false"/>
          <w:color w:val="000000"/>
          <w:sz w:val="28"/>
        </w:rPr>
        <w:t>
      7) 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банктік шоттар ашады;</w:t>
      </w:r>
    </w:p>
    <w:p>
      <w:pPr>
        <w:spacing w:after="0"/>
        <w:ind w:left="0"/>
        <w:jc w:val="both"/>
      </w:pPr>
      <w:r>
        <w:rPr>
          <w:rFonts w:ascii="Times New Roman"/>
          <w:b w:val="false"/>
          <w:i w:val="false"/>
          <w:color w:val="000000"/>
          <w:sz w:val="28"/>
        </w:rPr>
        <w:t>
      10) барлық қызметкерлер үшiн мiндеттi бұйрықтар шығарады және нұсқаулар береді;</w:t>
      </w:r>
    </w:p>
    <w:p>
      <w:pPr>
        <w:spacing w:after="0"/>
        <w:ind w:left="0"/>
        <w:jc w:val="both"/>
      </w:pPr>
      <w:r>
        <w:rPr>
          <w:rFonts w:ascii="Times New Roman"/>
          <w:b w:val="false"/>
          <w:i w:val="false"/>
          <w:color w:val="000000"/>
          <w:sz w:val="28"/>
        </w:rPr>
        <w:t>
      11) заңнамамен белгіленген тәртіпте Басқарманың жұмысшыларын іссапарға жіберу, демалыс беру, материалдық көмек көрсету, даярлау (қайта даярлау), біліктілігін жоғарлату, көтермелеу, үстемақы белгілеу, сыйлықақы беру, сонымен қатар оларға тәртіптік жаза қолдану мәселелерін шешеді;</w:t>
      </w:r>
    </w:p>
    <w:p>
      <w:pPr>
        <w:spacing w:after="0"/>
        <w:ind w:left="0"/>
        <w:jc w:val="both"/>
      </w:pPr>
      <w:r>
        <w:rPr>
          <w:rFonts w:ascii="Times New Roman"/>
          <w:b w:val="false"/>
          <w:i w:val="false"/>
          <w:color w:val="000000"/>
          <w:sz w:val="28"/>
        </w:rPr>
        <w:t>
      12) Басқарманың қарамағындағы коммуналдық мемлекеттік мекемелері мен мемлекеттік коммуналдық қазыналық кәсіпорындардың басшыларын Қазақстан Республикасының заңнамасында белгіленген тәртіппен көтермелеу шараларын және оларға тәртіптік жаза қолданады;</w:t>
      </w:r>
    </w:p>
    <w:p>
      <w:pPr>
        <w:spacing w:after="0"/>
        <w:ind w:left="0"/>
        <w:jc w:val="both"/>
      </w:pPr>
      <w:r>
        <w:rPr>
          <w:rFonts w:ascii="Times New Roman"/>
          <w:b w:val="false"/>
          <w:i w:val="false"/>
          <w:color w:val="000000"/>
          <w:sz w:val="28"/>
        </w:rPr>
        <w:t>
      13) Басқармада сыбайлас жемқорлыққа қарсы іс-қимылды өз құзыреті шегінде жүргізеді;</w:t>
      </w:r>
    </w:p>
    <w:p>
      <w:pPr>
        <w:spacing w:after="0"/>
        <w:ind w:left="0"/>
        <w:jc w:val="both"/>
      </w:pPr>
      <w:r>
        <w:rPr>
          <w:rFonts w:ascii="Times New Roman"/>
          <w:b w:val="false"/>
          <w:i w:val="false"/>
          <w:color w:val="000000"/>
          <w:sz w:val="28"/>
        </w:rPr>
        <w:t>
      14) бюджеттік бағдарламаларды жоспарлауға, негіздеуге, іске асыруға және нәтижелерге қол жеткізуге жауаптыболады;</w:t>
      </w:r>
    </w:p>
    <w:p>
      <w:pPr>
        <w:spacing w:after="0"/>
        <w:ind w:left="0"/>
        <w:jc w:val="both"/>
      </w:pPr>
      <w:r>
        <w:rPr>
          <w:rFonts w:ascii="Times New Roman"/>
          <w:b w:val="false"/>
          <w:i w:val="false"/>
          <w:color w:val="000000"/>
          <w:sz w:val="28"/>
        </w:rPr>
        <w:t>
      15) Басқарманың қаржы-шаруашылық қызметіне және берілген мүлкінің сақталуы үшін жеке жауаптылықта болады;</w:t>
      </w:r>
    </w:p>
    <w:p>
      <w:pPr>
        <w:spacing w:after="0"/>
        <w:ind w:left="0"/>
        <w:jc w:val="both"/>
      </w:pPr>
      <w:r>
        <w:rPr>
          <w:rFonts w:ascii="Times New Roman"/>
          <w:b w:val="false"/>
          <w:i w:val="false"/>
          <w:color w:val="000000"/>
          <w:sz w:val="28"/>
        </w:rPr>
        <w:t>
      16)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функцияларды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xml:space="preserve">
      22. Басқарманың заңнамада көзделген жағдайларда жедел басқару құқығында оқшауланған мүлкі болуы мүмкін. </w:t>
      </w:r>
    </w:p>
    <w:bookmarkEnd w:id="31"/>
    <w:p>
      <w:pPr>
        <w:spacing w:after="0"/>
        <w:ind w:left="0"/>
        <w:jc w:val="both"/>
      </w:pPr>
      <w:r>
        <w:rPr>
          <w:rFonts w:ascii="Times New Roman"/>
          <w:b w:val="false"/>
          <w:i w:val="false"/>
          <w:color w:val="000000"/>
          <w:sz w:val="28"/>
        </w:rPr>
        <w:t>
      Басқарманың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p>
    <w:bookmarkStart w:name="z34" w:id="32"/>
    <w:p>
      <w:pPr>
        <w:spacing w:after="0"/>
        <w:ind w:left="0"/>
        <w:jc w:val="both"/>
      </w:pPr>
      <w:r>
        <w:rPr>
          <w:rFonts w:ascii="Times New Roman"/>
          <w:b w:val="false"/>
          <w:i w:val="false"/>
          <w:color w:val="000000"/>
          <w:sz w:val="28"/>
        </w:rPr>
        <w:t xml:space="preserve">
      23. Басқармаға бекітілген мүлік облыстық коммуналдық меншікке жатады. </w:t>
      </w:r>
    </w:p>
    <w:bookmarkEnd w:id="32"/>
    <w:bookmarkStart w:name="z35" w:id="33"/>
    <w:p>
      <w:pPr>
        <w:spacing w:after="0"/>
        <w:ind w:left="0"/>
        <w:jc w:val="both"/>
      </w:pPr>
      <w:r>
        <w:rPr>
          <w:rFonts w:ascii="Times New Roman"/>
          <w:b w:val="false"/>
          <w:i w:val="false"/>
          <w:color w:val="000000"/>
          <w:sz w:val="28"/>
        </w:rPr>
        <w:t xml:space="preserve">
      24.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Түркістан облысының мәдениет және туризм басқармасының "Облыстық мәдениет және халық шығармашылығы орталығы" мемлекеттік коммуналдық қазыналық кәсіпорны;</w:t>
      </w:r>
    </w:p>
    <w:p>
      <w:pPr>
        <w:spacing w:after="0"/>
        <w:ind w:left="0"/>
        <w:jc w:val="both"/>
      </w:pPr>
      <w:r>
        <w:rPr>
          <w:rFonts w:ascii="Times New Roman"/>
          <w:b w:val="false"/>
          <w:i w:val="false"/>
          <w:color w:val="000000"/>
          <w:sz w:val="28"/>
        </w:rPr>
        <w:t>
      2) Түркістан облысының мәдениет және туризм басқармасының "Тарихи-мәдени мұраны қорғау, қалпына келтіру және пайдалану жөніндегі орталық" мемлекеттік коммуналдық қазыналық кәсіпорны;</w:t>
      </w:r>
    </w:p>
    <w:p>
      <w:pPr>
        <w:spacing w:after="0"/>
        <w:ind w:left="0"/>
        <w:jc w:val="both"/>
      </w:pPr>
      <w:r>
        <w:rPr>
          <w:rFonts w:ascii="Times New Roman"/>
          <w:b w:val="false"/>
          <w:i w:val="false"/>
          <w:color w:val="000000"/>
          <w:sz w:val="28"/>
        </w:rPr>
        <w:t>
      3) Түркістан облысының мәдениет және туризм басқармасының "Конгресс Холл көпсалалы кешені" мемлекеттік коммуналдық қазыналық кәсіпорны;</w:t>
      </w:r>
    </w:p>
    <w:p>
      <w:pPr>
        <w:spacing w:after="0"/>
        <w:ind w:left="0"/>
        <w:jc w:val="both"/>
      </w:pPr>
      <w:r>
        <w:rPr>
          <w:rFonts w:ascii="Times New Roman"/>
          <w:b w:val="false"/>
          <w:i w:val="false"/>
          <w:color w:val="000000"/>
          <w:sz w:val="28"/>
        </w:rPr>
        <w:t>
      4) Түркістан облысының мәдениет және туризм басқармасының "Түркістан музыкалық-драма театры" мемлекеттік коммуналдық қазыналық кәсіпорны;</w:t>
      </w:r>
    </w:p>
    <w:p>
      <w:pPr>
        <w:spacing w:after="0"/>
        <w:ind w:left="0"/>
        <w:jc w:val="both"/>
      </w:pPr>
      <w:r>
        <w:rPr>
          <w:rFonts w:ascii="Times New Roman"/>
          <w:b w:val="false"/>
          <w:i w:val="false"/>
          <w:color w:val="000000"/>
          <w:sz w:val="28"/>
        </w:rPr>
        <w:t xml:space="preserve">
      5) Түркістан облысының мәдениет және туризм басқармасының "Қ.Жандарбеков атындағы Жетісай драма театры" мемлекеттік коммуналдық қазыналық кәсіпорны; </w:t>
      </w:r>
    </w:p>
    <w:p>
      <w:pPr>
        <w:spacing w:after="0"/>
        <w:ind w:left="0"/>
        <w:jc w:val="both"/>
      </w:pPr>
      <w:r>
        <w:rPr>
          <w:rFonts w:ascii="Times New Roman"/>
          <w:b w:val="false"/>
          <w:i w:val="false"/>
          <w:color w:val="000000"/>
          <w:sz w:val="28"/>
        </w:rPr>
        <w:t xml:space="preserve">
      6) Түркістан облысының мәдениет және туризм басқармасының "Райымбек Сейтметов атындағы Түркістан қаласының сазды-драма театры" мемлекеттік коммуналдық қазыналық кәсіпорны; </w:t>
      </w:r>
    </w:p>
    <w:p>
      <w:pPr>
        <w:spacing w:after="0"/>
        <w:ind w:left="0"/>
        <w:jc w:val="both"/>
      </w:pPr>
      <w:r>
        <w:rPr>
          <w:rFonts w:ascii="Times New Roman"/>
          <w:b w:val="false"/>
          <w:i w:val="false"/>
          <w:color w:val="000000"/>
          <w:sz w:val="28"/>
        </w:rPr>
        <w:t xml:space="preserve">
      7) Түркістан облысының мәдениет және туризм басқармасының "Шәмші Қалдаяқов атындағы облыстық филармония" мемлекеттік коммуналдық қазыналық кәсіпорны; </w:t>
      </w:r>
    </w:p>
    <w:p>
      <w:pPr>
        <w:spacing w:after="0"/>
        <w:ind w:left="0"/>
        <w:jc w:val="both"/>
      </w:pPr>
      <w:r>
        <w:rPr>
          <w:rFonts w:ascii="Times New Roman"/>
          <w:b w:val="false"/>
          <w:i w:val="false"/>
          <w:color w:val="000000"/>
          <w:sz w:val="28"/>
        </w:rPr>
        <w:t xml:space="preserve">
      8) Түркістан облысының мәдениет басқармасының және туризм "Түркістан облыстық тарихи-өлкетану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9) Түркістан облысының мәдениет басқармасының және туризм "Қажымұқан атындағы облыстық спорт музейі" мемлекеттік коммуналдық қазыналық кәсіпорны; </w:t>
      </w:r>
    </w:p>
    <w:p>
      <w:pPr>
        <w:spacing w:after="0"/>
        <w:ind w:left="0"/>
        <w:jc w:val="both"/>
      </w:pPr>
      <w:r>
        <w:rPr>
          <w:rFonts w:ascii="Times New Roman"/>
          <w:b w:val="false"/>
          <w:i w:val="false"/>
          <w:color w:val="000000"/>
          <w:sz w:val="28"/>
        </w:rPr>
        <w:t>
      10) Түркістан облысының мәдениет және туризм басқармасының "Кентау қалалық музейі" мемлекеттік коммуналдық қазыналық кәсіпорны;</w:t>
      </w:r>
    </w:p>
    <w:p>
      <w:pPr>
        <w:spacing w:after="0"/>
        <w:ind w:left="0"/>
        <w:jc w:val="both"/>
      </w:pPr>
      <w:r>
        <w:rPr>
          <w:rFonts w:ascii="Times New Roman"/>
          <w:b w:val="false"/>
          <w:i w:val="false"/>
          <w:color w:val="000000"/>
          <w:sz w:val="28"/>
        </w:rPr>
        <w:t>
      11) "Түркістан облысының мәдениет және туризм басқармасының "С.Қожанов атындағы музей" мемлекеттік коммуналдық қазыналық кәсіпорны;</w:t>
      </w:r>
    </w:p>
    <w:p>
      <w:pPr>
        <w:spacing w:after="0"/>
        <w:ind w:left="0"/>
        <w:jc w:val="both"/>
      </w:pPr>
      <w:r>
        <w:rPr>
          <w:rFonts w:ascii="Times New Roman"/>
          <w:b w:val="false"/>
          <w:i w:val="false"/>
          <w:color w:val="000000"/>
          <w:sz w:val="28"/>
        </w:rPr>
        <w:t>
      12) Түркістан облысының мәдениет және туризм басқармасының "Төлеби ауданының музейі" мемлекеттік коммуналдық қазыналық кәсіпорны;</w:t>
      </w:r>
    </w:p>
    <w:p>
      <w:pPr>
        <w:spacing w:after="0"/>
        <w:ind w:left="0"/>
        <w:jc w:val="both"/>
      </w:pPr>
      <w:r>
        <w:rPr>
          <w:rFonts w:ascii="Times New Roman"/>
          <w:b w:val="false"/>
          <w:i w:val="false"/>
          <w:color w:val="000000"/>
          <w:sz w:val="28"/>
        </w:rPr>
        <w:t xml:space="preserve">
      13) Түркістан облысы мәдениет және туризм басқармасының "Арыс қаласының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14) Түркістан облысының мәдениет және туризм басқармасының "Ордабасы ауданындағы тарихи-өлкетану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15) Түркістан облысының мәдениет және туризм басқармасының "Ұлы Дала Елі Орталығы" мемлекеттік коммуналдық қазыналық кәсіпорны; </w:t>
      </w:r>
    </w:p>
    <w:p>
      <w:pPr>
        <w:spacing w:after="0"/>
        <w:ind w:left="0"/>
        <w:jc w:val="both"/>
      </w:pPr>
      <w:r>
        <w:rPr>
          <w:rFonts w:ascii="Times New Roman"/>
          <w:b w:val="false"/>
          <w:i w:val="false"/>
          <w:color w:val="000000"/>
          <w:sz w:val="28"/>
        </w:rPr>
        <w:t xml:space="preserve">
      16) Түркістан облысының мәдениет және туризм басқармасының "Қазығұрт аудандық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17) Түркістан облысының мәдениет және туризм басқармасының "Түркістан облысының мақта шаруашылығы тарихы музейі" мемлекеттік коммуналдық қазыналық кәсіпорны; </w:t>
      </w:r>
    </w:p>
    <w:p>
      <w:pPr>
        <w:spacing w:after="0"/>
        <w:ind w:left="0"/>
        <w:jc w:val="both"/>
      </w:pPr>
      <w:r>
        <w:rPr>
          <w:rFonts w:ascii="Times New Roman"/>
          <w:b w:val="false"/>
          <w:i w:val="false"/>
          <w:color w:val="000000"/>
          <w:sz w:val="28"/>
        </w:rPr>
        <w:t>
      18) Түркістан облысының мәдениет және туризм басқармасының "Бәйдібек ауданы сәулет-көркем музейі" мемлекеттік коммуналдық қазыналық кәсіпорны;</w:t>
      </w:r>
    </w:p>
    <w:p>
      <w:pPr>
        <w:spacing w:after="0"/>
        <w:ind w:left="0"/>
        <w:jc w:val="both"/>
      </w:pPr>
      <w:r>
        <w:rPr>
          <w:rFonts w:ascii="Times New Roman"/>
          <w:b w:val="false"/>
          <w:i w:val="false"/>
          <w:color w:val="000000"/>
          <w:sz w:val="28"/>
        </w:rPr>
        <w:t>
      19) Түркістан облысының мәдениет және туризм басқармасының "Руханият-Әбу-Нәсір әл-Фараби музейі" мемлекеттік коммуналдық қазыналық кәсіпорны;</w:t>
      </w:r>
    </w:p>
    <w:p>
      <w:pPr>
        <w:spacing w:after="0"/>
        <w:ind w:left="0"/>
        <w:jc w:val="both"/>
      </w:pPr>
      <w:r>
        <w:rPr>
          <w:rFonts w:ascii="Times New Roman"/>
          <w:b w:val="false"/>
          <w:i w:val="false"/>
          <w:color w:val="000000"/>
          <w:sz w:val="28"/>
        </w:rPr>
        <w:t>
      20) Түркістан облысының мәдениет және туризм басқармасының "Бейнелеу өнері музейі" мемлекеттік коммуналдық қазыналық мемлекеттік кәсіпорны;</w:t>
      </w:r>
    </w:p>
    <w:p>
      <w:pPr>
        <w:spacing w:after="0"/>
        <w:ind w:left="0"/>
        <w:jc w:val="both"/>
      </w:pPr>
      <w:r>
        <w:rPr>
          <w:rFonts w:ascii="Times New Roman"/>
          <w:b w:val="false"/>
          <w:i w:val="false"/>
          <w:color w:val="000000"/>
          <w:sz w:val="28"/>
        </w:rPr>
        <w:t>
      21) Түркістан облысының мәдениет және туризм басқармасының "Оңтүстікфильм" коммуналдық мемлекеттік мекемесі;</w:t>
      </w:r>
    </w:p>
    <w:p>
      <w:pPr>
        <w:spacing w:after="0"/>
        <w:ind w:left="0"/>
        <w:jc w:val="both"/>
      </w:pPr>
      <w:r>
        <w:rPr>
          <w:rFonts w:ascii="Times New Roman"/>
          <w:b w:val="false"/>
          <w:i w:val="false"/>
          <w:color w:val="000000"/>
          <w:sz w:val="28"/>
        </w:rPr>
        <w:t>
      22) Түркістан облысының мәдениет және туризм басқармасының "Түркістан облыстық "Фараб" әмбебап ғылыми кітапханасы" коммуналдық мемлекеттік мекемесі;</w:t>
      </w:r>
    </w:p>
    <w:p>
      <w:pPr>
        <w:spacing w:after="0"/>
        <w:ind w:left="0"/>
        <w:jc w:val="both"/>
      </w:pPr>
      <w:r>
        <w:rPr>
          <w:rFonts w:ascii="Times New Roman"/>
          <w:b w:val="false"/>
          <w:i w:val="false"/>
          <w:color w:val="000000"/>
          <w:sz w:val="28"/>
        </w:rPr>
        <w:t>
      23) Түркістан облысы мәдениет және туризм басқармасының "Түркістан облыстық Ы.Алтынсарин атындағы балалар кітапханасы" коммуналдық мемлекеттік мекемесі;</w:t>
      </w:r>
    </w:p>
    <w:p>
      <w:pPr>
        <w:spacing w:after="0"/>
        <w:ind w:left="0"/>
        <w:jc w:val="both"/>
      </w:pPr>
      <w:r>
        <w:rPr>
          <w:rFonts w:ascii="Times New Roman"/>
          <w:b w:val="false"/>
          <w:i w:val="false"/>
          <w:color w:val="000000"/>
          <w:sz w:val="28"/>
        </w:rPr>
        <w:t xml:space="preserve">
      24) Түркістан облысының мәдениет және туризм басқармасының "Open Tukistan" туристік ақпараттық орталығы" жауапкершілігі шектеулі серіктестігі.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