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7e0e5" w14:textId="627e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Регламентін бекіту туралы</w:t>
      </w:r>
    </w:p>
    <w:p>
      <w:pPr>
        <w:spacing w:after="0"/>
        <w:ind w:left="0"/>
        <w:jc w:val="both"/>
      </w:pPr>
      <w:r>
        <w:rPr>
          <w:rFonts w:ascii="Times New Roman"/>
          <w:b w:val="false"/>
          <w:i w:val="false"/>
          <w:color w:val="000000"/>
          <w:sz w:val="28"/>
        </w:rPr>
        <w:t>Түркістан облысы әкiмдiгiнiң 2023 жылғы 12 қазандағы № 227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26-бабының </w:t>
      </w:r>
      <w:r>
        <w:rPr>
          <w:rFonts w:ascii="Times New Roman"/>
          <w:b w:val="false"/>
          <w:i w:val="false"/>
          <w:color w:val="000000"/>
          <w:sz w:val="28"/>
        </w:rPr>
        <w:t>4-тармағына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Ұлттық экономика министрінің 2023 жылғы 26 маусымдағы № 123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 аппаратының басшысы Е.А.Әлімқұловқа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"12" қазандағы</w:t>
            </w:r>
            <w:r>
              <w:br/>
            </w:r>
            <w:r>
              <w:rPr>
                <w:rFonts w:ascii="Times New Roman"/>
                <w:b w:val="false"/>
                <w:i w:val="false"/>
                <w:color w:val="000000"/>
                <w:sz w:val="20"/>
              </w:rPr>
              <w:t>№ 227 қаулысына косымша</w:t>
            </w:r>
          </w:p>
        </w:tc>
      </w:tr>
    </w:tbl>
    <w:bookmarkStart w:name="z6" w:id="4"/>
    <w:p>
      <w:pPr>
        <w:spacing w:after="0"/>
        <w:ind w:left="0"/>
        <w:jc w:val="left"/>
      </w:pPr>
      <w:r>
        <w:rPr>
          <w:rFonts w:ascii="Times New Roman"/>
          <w:b/>
          <w:i w:val="false"/>
          <w:color w:val="000000"/>
        </w:rPr>
        <w:t xml:space="preserve"> Түркістан облысы әкімдігінің Регламенті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Түркістан облысы әкімдігінің </w:t>
      </w:r>
      <w:r>
        <w:rPr>
          <w:rFonts w:ascii="Times New Roman"/>
          <w:b w:val="false"/>
          <w:i w:val="false"/>
          <w:color w:val="000000"/>
          <w:sz w:val="28"/>
        </w:rPr>
        <w:t>регламенті</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26-бабына</w:t>
      </w:r>
      <w:r>
        <w:rPr>
          <w:rFonts w:ascii="Times New Roman"/>
          <w:b w:val="false"/>
          <w:i w:val="false"/>
          <w:color w:val="000000"/>
          <w:sz w:val="28"/>
        </w:rPr>
        <w:t xml:space="preserve"> сәйкес әзірленді және облыс әкімдігінің (бұдан әрі – әкімдік) отырыстарын дайындау және өткізу, облыс әкімдігі мен әкімі (бұдан әрі – әкім) актілерінің жобаларын дайындау және ресімдеу, сондай-ақ заңнамалық актілердің, Қазақстан Республикасы Президентінің, Үкіметінің, Премьер-Министрінің, әкімдіктің және әкімнің актілері мен тапсырмаларының орындалуын ұйымдастыру тәртібін белгілейді.</w:t>
      </w:r>
    </w:p>
    <w:bookmarkEnd w:id="6"/>
    <w:bookmarkStart w:name="z9" w:id="7"/>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bookmarkEnd w:id="7"/>
    <w:bookmarkStart w:name="z10" w:id="8"/>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облыстық бюджеттен қаржыландырылатын атқарушы органдардың бiрiншi басшыларынан құрады.</w:t>
      </w:r>
    </w:p>
    <w:bookmarkEnd w:id="8"/>
    <w:p>
      <w:pPr>
        <w:spacing w:after="0"/>
        <w:ind w:left="0"/>
        <w:jc w:val="both"/>
      </w:pPr>
      <w:r>
        <w:rPr>
          <w:rFonts w:ascii="Times New Roman"/>
          <w:b w:val="false"/>
          <w:i w:val="false"/>
          <w:color w:val="000000"/>
          <w:sz w:val="28"/>
        </w:rPr>
        <w:t>
      Әкімдіктің дербес құрамын әкiм айқындайды және облыстық мәслихат сессиясының шешiмiмен келiсiледi.</w:t>
      </w:r>
    </w:p>
    <w:bookmarkStart w:name="z11" w:id="9"/>
    <w:p>
      <w:pPr>
        <w:spacing w:after="0"/>
        <w:ind w:left="0"/>
        <w:jc w:val="both"/>
      </w:pPr>
      <w:r>
        <w:rPr>
          <w:rFonts w:ascii="Times New Roman"/>
          <w:b w:val="false"/>
          <w:i w:val="false"/>
          <w:color w:val="000000"/>
          <w:sz w:val="28"/>
        </w:rPr>
        <w:t xml:space="preserve">
      4. Әкiмдіктің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Заңымен,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p>
    <w:bookmarkEnd w:id="9"/>
    <w:bookmarkStart w:name="z12" w:id="10"/>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облыс әкімінің аппараты (бұдан әрі – аппарат) жүзеге асырады.</w:t>
      </w:r>
    </w:p>
    <w:bookmarkEnd w:id="10"/>
    <w:bookmarkStart w:name="z13" w:id="11"/>
    <w:p>
      <w:pPr>
        <w:spacing w:after="0"/>
        <w:ind w:left="0"/>
        <w:jc w:val="both"/>
      </w:pPr>
      <w:r>
        <w:rPr>
          <w:rFonts w:ascii="Times New Roman"/>
          <w:b w:val="false"/>
          <w:i w:val="false"/>
          <w:color w:val="000000"/>
          <w:sz w:val="28"/>
        </w:rPr>
        <w:t xml:space="preserve">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нормативтiк құқықтық актілердің талаптарына сәйкес әзiрленетiн және әкімнің өкімімен бекiтетiн тәртiппен жүзеге асырылады.</w:t>
      </w:r>
    </w:p>
    <w:bookmarkEnd w:id="11"/>
    <w:bookmarkStart w:name="z14" w:id="12"/>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bookmarkEnd w:id="12"/>
    <w:bookmarkStart w:name="z15" w:id="13"/>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bookmarkEnd w:id="13"/>
    <w:bookmarkStart w:name="z16" w:id="14"/>
    <w:p>
      <w:pPr>
        <w:spacing w:after="0"/>
        <w:ind w:left="0"/>
        <w:jc w:val="left"/>
      </w:pPr>
      <w:r>
        <w:rPr>
          <w:rFonts w:ascii="Times New Roman"/>
          <w:b/>
          <w:i w:val="false"/>
          <w:color w:val="000000"/>
        </w:rPr>
        <w:t xml:space="preserve"> 2. Жұмысты жоспарлау</w:t>
      </w:r>
    </w:p>
    <w:bookmarkEnd w:id="14"/>
    <w:bookmarkStart w:name="z17" w:id="15"/>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15"/>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қалалардың, аудандардың әкімдеріне және басқа да лауазымды адамдарға жіберіледі.</w:t>
      </w:r>
    </w:p>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bookmarkStart w:name="z18" w:id="16"/>
    <w:p>
      <w:pPr>
        <w:spacing w:after="0"/>
        <w:ind w:left="0"/>
        <w:jc w:val="left"/>
      </w:pPr>
      <w:r>
        <w:rPr>
          <w:rFonts w:ascii="Times New Roman"/>
          <w:b/>
          <w:i w:val="false"/>
          <w:color w:val="000000"/>
        </w:rPr>
        <w:t xml:space="preserve"> 3. Облыс әкімдігінің отырыстарын дайындау және өткізу</w:t>
      </w:r>
    </w:p>
    <w:bookmarkEnd w:id="16"/>
    <w:bookmarkStart w:name="z19" w:id="17"/>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bookmarkEnd w:id="17"/>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bookmarkStart w:name="z20" w:id="18"/>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18"/>
    <w:bookmarkStart w:name="z21" w:id="19"/>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19"/>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Start w:name="z22" w:id="20"/>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20"/>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Start w:name="z23" w:id="21"/>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аудандардың, қалалардың әкімдері,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21"/>
    <w:bookmarkStart w:name="z24" w:id="22"/>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bookmarkEnd w:id="22"/>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p>
      <w:pPr>
        <w:spacing w:after="0"/>
        <w:ind w:left="0"/>
        <w:jc w:val="both"/>
      </w:pPr>
      <w:r>
        <w:rPr>
          <w:rFonts w:ascii="Times New Roman"/>
          <w:b w:val="false"/>
          <w:i w:val="false"/>
          <w:color w:val="000000"/>
          <w:sz w:val="28"/>
        </w:rPr>
        <w:t>
      2) қаулылар мен хаттамалық шешімдердің жобаларын;</w:t>
      </w:r>
    </w:p>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p>
      <w:pPr>
        <w:spacing w:after="0"/>
        <w:ind w:left="0"/>
        <w:jc w:val="both"/>
      </w:pPr>
      <w:r>
        <w:rPr>
          <w:rFonts w:ascii="Times New Roman"/>
          <w:b w:val="false"/>
          <w:i w:val="false"/>
          <w:color w:val="000000"/>
          <w:sz w:val="28"/>
        </w:rPr>
        <w:t>
      5) қатысушылардың тізімін;</w:t>
      </w:r>
    </w:p>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p>
      <w:pPr>
        <w:spacing w:after="0"/>
        <w:ind w:left="0"/>
        <w:jc w:val="both"/>
      </w:pPr>
      <w:r>
        <w:rPr>
          <w:rFonts w:ascii="Times New Roman"/>
          <w:b w:val="false"/>
          <w:i w:val="false"/>
          <w:color w:val="000000"/>
          <w:sz w:val="28"/>
        </w:rPr>
        <w:t xml:space="preserve">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bookmarkStart w:name="z25" w:id="23"/>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жұмыс күн бұрын электрондық түрде жібереді.</w:t>
      </w:r>
    </w:p>
    <w:bookmarkEnd w:id="23"/>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Start w:name="z26" w:id="24"/>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bookmarkEnd w:id="24"/>
    <w:bookmarkStart w:name="z27" w:id="25"/>
    <w:p>
      <w:pPr>
        <w:spacing w:after="0"/>
        <w:ind w:left="0"/>
        <w:jc w:val="both"/>
      </w:pPr>
      <w:r>
        <w:rPr>
          <w:rFonts w:ascii="Times New Roman"/>
          <w:b w:val="false"/>
          <w:i w:val="false"/>
          <w:color w:val="000000"/>
          <w:sz w:val="28"/>
        </w:rPr>
        <w:t>
      18. Өкілдері отырысқа қатысқан, тапсырма берілген органдар мен ұйымдар қол қойылған отырыс хаттамасының келіп түсуін күтпей, отырыстан кейін тапсырмаларды дереу орындауға кіріседі.</w:t>
      </w:r>
    </w:p>
    <w:bookmarkEnd w:id="25"/>
    <w:bookmarkStart w:name="z28" w:id="26"/>
    <w:p>
      <w:pPr>
        <w:spacing w:after="0"/>
        <w:ind w:left="0"/>
        <w:jc w:val="left"/>
      </w:pPr>
      <w:r>
        <w:rPr>
          <w:rFonts w:ascii="Times New Roman"/>
          <w:b/>
          <w:i w:val="false"/>
          <w:color w:val="000000"/>
        </w:rPr>
        <w:t xml:space="preserve"> 4. Облыс әкімдігі мен әкімі актілерінің жобаларын дайындау және ресімдеу</w:t>
      </w:r>
    </w:p>
    <w:bookmarkEnd w:id="26"/>
    <w:bookmarkStart w:name="z29" w:id="27"/>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27"/>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Start w:name="z30" w:id="28"/>
    <w:p>
      <w:pPr>
        <w:spacing w:after="0"/>
        <w:ind w:left="0"/>
        <w:jc w:val="both"/>
      </w:pPr>
      <w:r>
        <w:rPr>
          <w:rFonts w:ascii="Times New Roman"/>
          <w:b w:val="false"/>
          <w:i w:val="false"/>
          <w:color w:val="000000"/>
          <w:sz w:val="28"/>
        </w:rPr>
        <w:t xml:space="preserve">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Регламентке сәйкес жүзеге асырады.</w:t>
      </w:r>
    </w:p>
    <w:bookmarkEnd w:id="28"/>
    <w:p>
      <w:pPr>
        <w:spacing w:after="0"/>
        <w:ind w:left="0"/>
        <w:jc w:val="both"/>
      </w:pPr>
      <w:r>
        <w:rPr>
          <w:rFonts w:ascii="Times New Roman"/>
          <w:b w:val="false"/>
          <w:i w:val="false"/>
          <w:color w:val="000000"/>
          <w:sz w:val="28"/>
        </w:rPr>
        <w:t xml:space="preserve">
      Әкімдіктің нормативтік құқықтық қаулыларының, әкімнің нормативтік құқықтық шешімдерінің жобаларын әзірлеу, келісу, мемлекеттік тіркеу тәртібі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Нормативтік құқықтық актілерді әзірлеу, келісу, мемлекеттік тіркеу қағидаларына (бұдан әрі – Қағидалар) сәйкес жүзеге асырылады.</w:t>
      </w:r>
    </w:p>
    <w:p>
      <w:pPr>
        <w:spacing w:after="0"/>
        <w:ind w:left="0"/>
        <w:jc w:val="both"/>
      </w:pPr>
      <w:r>
        <w:rPr>
          <w:rFonts w:ascii="Times New Roman"/>
          <w:b w:val="false"/>
          <w:i w:val="false"/>
          <w:color w:val="000000"/>
          <w:sz w:val="28"/>
        </w:rPr>
        <w:t>
      Жобаларды облыстық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Start w:name="z31" w:id="29"/>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bookmarkEnd w:id="29"/>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Start w:name="z32" w:id="30"/>
    <w:p>
      <w:pPr>
        <w:spacing w:after="0"/>
        <w:ind w:left="0"/>
        <w:jc w:val="both"/>
      </w:pPr>
      <w:r>
        <w:rPr>
          <w:rFonts w:ascii="Times New Roman"/>
          <w:b w:val="false"/>
          <w:i w:val="false"/>
          <w:color w:val="000000"/>
          <w:sz w:val="28"/>
        </w:rPr>
        <w:t>
      22. Облыстық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bookmarkEnd w:id="30"/>
    <w:bookmarkStart w:name="z33" w:id="31"/>
    <w:p>
      <w:pPr>
        <w:spacing w:after="0"/>
        <w:ind w:left="0"/>
        <w:jc w:val="both"/>
      </w:pPr>
      <w:r>
        <w:rPr>
          <w:rFonts w:ascii="Times New Roman"/>
          <w:b w:val="false"/>
          <w:i w:val="false"/>
          <w:color w:val="000000"/>
          <w:sz w:val="28"/>
        </w:rPr>
        <w:t>
      23. Жобалар:</w:t>
      </w:r>
    </w:p>
    <w:bookmarkEnd w:id="31"/>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облыстық бюджеттен қаржыландырылатын атқарушы органмен;</w:t>
      </w:r>
    </w:p>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облыстық бюджеттен қаржыландырылатын атқарушы органмен келісіледі.</w:t>
      </w:r>
    </w:p>
    <w:bookmarkStart w:name="z34" w:id="32"/>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bookmarkEnd w:id="32"/>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bookmarkStart w:name="z35" w:id="33"/>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bookmarkEnd w:id="33"/>
    <w:bookmarkStart w:name="z36" w:id="34"/>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bookmarkEnd w:id="34"/>
    <w:bookmarkStart w:name="z37" w:id="35"/>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bookmarkEnd w:id="35"/>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bookmarkStart w:name="z38" w:id="36"/>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bookmarkEnd w:id="36"/>
    <w:bookmarkStart w:name="z39" w:id="37"/>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bookmarkEnd w:id="37"/>
    <w:bookmarkStart w:name="z40" w:id="38"/>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38"/>
    <w:bookmarkStart w:name="z41" w:id="39"/>
    <w:p>
      <w:pPr>
        <w:spacing w:after="0"/>
        <w:ind w:left="0"/>
        <w:jc w:val="left"/>
      </w:pPr>
      <w:r>
        <w:rPr>
          <w:rFonts w:ascii="Times New Roman"/>
          <w:b/>
          <w:i w:val="false"/>
          <w:color w:val="000000"/>
        </w:rPr>
        <w:t xml:space="preserve"> 5. Заңнамалық актілердің, Қазақстан Республикасы Президентiнiң, Үкiметiнiң, Премьер-Министрiнiң, әкiмдіктің және әкiмнiң актілерi мен тапсырмаларының орындалуын ұйымдастыру</w:t>
      </w:r>
    </w:p>
    <w:bookmarkEnd w:id="39"/>
    <w:bookmarkStart w:name="z42" w:id="40"/>
    <w:p>
      <w:pPr>
        <w:spacing w:after="0"/>
        <w:ind w:left="0"/>
        <w:jc w:val="both"/>
      </w:pPr>
      <w:r>
        <w:rPr>
          <w:rFonts w:ascii="Times New Roman"/>
          <w:b w:val="false"/>
          <w:i w:val="false"/>
          <w:color w:val="000000"/>
          <w:sz w:val="28"/>
        </w:rPr>
        <w:t xml:space="preserve">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заңнамасына сәйкес жүзеге асырылады.</w:t>
      </w:r>
    </w:p>
    <w:bookmarkEnd w:id="40"/>
    <w:bookmarkStart w:name="z43" w:id="41"/>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41"/>
    <w:bookmarkStart w:name="z44" w:id="42"/>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42"/>
    <w:bookmarkStart w:name="z45" w:id="43"/>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43"/>
    <w:bookmarkStart w:name="z46" w:id="44"/>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44"/>
    <w:bookmarkStart w:name="z47" w:id="45"/>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bookmarkEnd w:id="45"/>
    <w:bookmarkStart w:name="z48" w:id="46"/>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46"/>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Start w:name="z49" w:id="47"/>
    <w:p>
      <w:pPr>
        <w:spacing w:after="0"/>
        <w:ind w:left="0"/>
        <w:jc w:val="both"/>
      </w:pPr>
      <w:r>
        <w:rPr>
          <w:rFonts w:ascii="Times New Roman"/>
          <w:b w:val="false"/>
          <w:i w:val="false"/>
          <w:color w:val="000000"/>
          <w:sz w:val="28"/>
        </w:rPr>
        <w:t>
      38. Әкім, әкімнің орынбасарлары, аппарат басшысы облыс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47"/>
    <w:bookmarkStart w:name="z50" w:id="48"/>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