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25fa" w14:textId="3b12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2023 жылғы 16 мамырдағы "Б" корпусы Кентау қалалық мәслихат аппаратының мемлекеттік әкімшілік қызметшілерінің қызметін бағалау әдістемесін бекіту туралы" № 20 шешіміне өзгерістер мен толықтырулар енгізу туралы</w:t>
      </w:r>
    </w:p>
    <w:p>
      <w:pPr>
        <w:spacing w:after="0"/>
        <w:ind w:left="0"/>
        <w:jc w:val="both"/>
      </w:pPr>
      <w:r>
        <w:rPr>
          <w:rFonts w:ascii="Times New Roman"/>
          <w:b w:val="false"/>
          <w:i w:val="false"/>
          <w:color w:val="000000"/>
          <w:sz w:val="28"/>
        </w:rPr>
        <w:t>Түркістан облысы Кентау қалалық мәслихатының 2023 жылғы 8 тамыздағы № 32 шешiмi</w:t>
      </w:r>
    </w:p>
    <w:p>
      <w:pPr>
        <w:spacing w:after="0"/>
        <w:ind w:left="0"/>
        <w:jc w:val="both"/>
      </w:pPr>
      <w:bookmarkStart w:name="z1" w:id="0"/>
      <w:r>
        <w:rPr>
          <w:rFonts w:ascii="Times New Roman"/>
          <w:b w:val="false"/>
          <w:i w:val="false"/>
          <w:color w:val="000000"/>
          <w:sz w:val="28"/>
        </w:rPr>
        <w:t>
      Кентау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2023 жылғы 16 мамырдағы "Б" корпусы Кентау қалалық мәслихат аппаратының мемлекеттік әкімшілік қызметшілерінің қызметін бағалау әдістемесін бекіту туралы" № 20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құрылымдық бөлімшенің басшысы – Кентау қалалық мәслихат аппаратының басшысы, Е-2 санатындағы "Б" корпусының мемлекеттік әкімшілік қызметшісі;";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редакциядағы 12) тармақшамен толықтырылсын:</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Персоналды басқару қызметіне жауапты маман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9" w:id="2"/>
    <w:p>
      <w:pPr>
        <w:spacing w:after="0"/>
        <w:ind w:left="0"/>
        <w:jc w:val="both"/>
      </w:pPr>
      <w:r>
        <w:rPr>
          <w:rFonts w:ascii="Times New Roman"/>
          <w:b w:val="false"/>
          <w:i w:val="false"/>
          <w:color w:val="000000"/>
          <w:sz w:val="28"/>
        </w:rPr>
        <w:t>
      мынадай редакциядағы 6-тараумен толықтырылсын:</w:t>
      </w:r>
    </w:p>
    <w:bookmarkEnd w:id="2"/>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мәслихат төрағасының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міндеттерін атқару жүктелген бас маман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қызметінің міндеттерін атқару жүктелген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қызметінің міндеттерін атқару жүктелген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Әдістемесінің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қызметіне жауапты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Start w:name="z10" w:id="3"/>
    <w:p>
      <w:pPr>
        <w:spacing w:after="0"/>
        <w:ind w:left="0"/>
        <w:jc w:val="both"/>
      </w:pPr>
      <w:r>
        <w:rPr>
          <w:rFonts w:ascii="Times New Roman"/>
          <w:b w:val="false"/>
          <w:i w:val="false"/>
          <w:color w:val="000000"/>
          <w:sz w:val="28"/>
        </w:rPr>
        <w:t xml:space="preserve">
      2. Әдістеменің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6-тарауы, сондай-ақ Үлгілік әдістеменің 9, 10 және 11-қосымшалар 2023 жылдың 31 тамызына дейін әрекет ететіні белгіленсін.</w:t>
      </w:r>
    </w:p>
    <w:bookmarkEnd w:id="3"/>
    <w:bookmarkStart w:name="z11"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К.Елеусизов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