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4442" w14:textId="39a4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2022 жылғы 23 желтоқсандағы № 26/149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2023 жылғы 27 қыркүйектегі № 26/149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ауданының 2023-2025 жылдарға арналған аудан бюджеті 1, 2 және 3 қосымшаларына сәйкес, оның ішінде 2023 жылғы мынадай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10 347 063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1 612 734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8 727 719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10 484 440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351 599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114 151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- 488 976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488 976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114 152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137 378,0 мың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Ауылдықжерлердетұратынденсаулықсақтау, білімберу, әлеуметтікқамтамасызету, мәдениет, спортжәневетеринармамандарынаотынсатыпалуғаҚазақстанРеспубликасыныңзаңнамасынасәйкесәлеуметтіккөмеккөрсету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2023-2025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