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7341" w14:textId="f0b7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Мақтаарал ауданы әкiмдiгiнiң 2023 жылғы 25 тамыздағы № 485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әлеуметтік кодексі" Қазақстан Республикасының 2023 жылғы 20 сәуірдегі Кодексін іске асыру мақсатында,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"Мақтаарал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"Мақтаарал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Мақтаарал ауданы әкімдігінің 2018 жылғы 25 тамыздағы №6 қаулысының 7-қосымшасы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2023 жылғы 25 тамыздағы</w:t>
            </w:r>
            <w:r>
              <w:br/>
            </w:r>
            <w:r>
              <w:rPr>
                <w:rFonts w:ascii="Times New Roman"/>
                <w:b w:val="false"/>
                <w:i w:val="false"/>
                <w:color w:val="000000"/>
                <w:sz w:val="20"/>
              </w:rPr>
              <w:t>№ 485 қаулысына қосымша</w:t>
            </w:r>
          </w:p>
        </w:tc>
      </w:tr>
    </w:tbl>
    <w:bookmarkStart w:name="z8" w:id="6"/>
    <w:p>
      <w:pPr>
        <w:spacing w:after="0"/>
        <w:ind w:left="0"/>
        <w:jc w:val="left"/>
      </w:pPr>
      <w:r>
        <w:rPr>
          <w:rFonts w:ascii="Times New Roman"/>
          <w:b/>
          <w:i w:val="false"/>
          <w:color w:val="000000"/>
        </w:rPr>
        <w:t xml:space="preserve"> "Мақтаарал ауданының жұмыспен қамту және әлеуметтік бағдарламалар бөлімі" мемлекеттік мекемесі туралы</w:t>
      </w:r>
      <w:r>
        <w:br/>
      </w:r>
      <w:r>
        <w:rPr>
          <w:rFonts w:ascii="Times New Roman"/>
          <w:b/>
          <w:i w:val="false"/>
          <w:color w:val="000000"/>
        </w:rPr>
        <w:t>ЕРЕЖЕ</w:t>
      </w:r>
    </w:p>
    <w:bookmarkEnd w:id="6"/>
    <w:bookmarkStart w:name="z9" w:id="7"/>
    <w:p>
      <w:pPr>
        <w:spacing w:after="0"/>
        <w:ind w:left="0"/>
        <w:jc w:val="both"/>
      </w:pPr>
      <w:r>
        <w:rPr>
          <w:rFonts w:ascii="Times New Roman"/>
          <w:b w:val="false"/>
          <w:i w:val="false"/>
          <w:color w:val="000000"/>
          <w:sz w:val="28"/>
        </w:rPr>
        <w:t>
      1. Жалпы ережелер</w:t>
      </w:r>
    </w:p>
    <w:bookmarkEnd w:id="7"/>
    <w:bookmarkStart w:name="z10" w:id="8"/>
    <w:p>
      <w:pPr>
        <w:spacing w:after="0"/>
        <w:ind w:left="0"/>
        <w:jc w:val="both"/>
      </w:pPr>
      <w:r>
        <w:rPr>
          <w:rFonts w:ascii="Times New Roman"/>
          <w:b w:val="false"/>
          <w:i w:val="false"/>
          <w:color w:val="000000"/>
          <w:sz w:val="28"/>
        </w:rPr>
        <w:t>
      1. "Мақтаарал ауданының жұмыспен қамту және әлеуметтік бағдарламалар бөлімі" мемлекеттік мекемесі (бұдан әрі – Мекеме) жұмыспен қамту, әлеуметтік бағдарламалар, арнаулы әлеуметтік қызметтер көрсету және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Мекеменің мынадай ведомстволары бар.</w:t>
      </w:r>
    </w:p>
    <w:bookmarkEnd w:id="9"/>
    <w:p>
      <w:pPr>
        <w:spacing w:after="0"/>
        <w:ind w:left="0"/>
        <w:jc w:val="both"/>
      </w:pPr>
      <w:r>
        <w:rPr>
          <w:rFonts w:ascii="Times New Roman"/>
          <w:b w:val="false"/>
          <w:i w:val="false"/>
          <w:color w:val="000000"/>
          <w:sz w:val="28"/>
        </w:rPr>
        <w:t>
      1) Мақтаарал ауданының жұмыспен қамту және әлеуметтік бағдарламалар бөлімінің "Мейірім-Шапағат" күндіз болу орталығы" коммуналдық мемлекеттік мекемесі.</w:t>
      </w:r>
    </w:p>
    <w:p>
      <w:pPr>
        <w:spacing w:after="0"/>
        <w:ind w:left="0"/>
        <w:jc w:val="both"/>
      </w:pPr>
      <w:r>
        <w:rPr>
          <w:rFonts w:ascii="Times New Roman"/>
          <w:b w:val="false"/>
          <w:i w:val="false"/>
          <w:color w:val="000000"/>
          <w:sz w:val="28"/>
        </w:rPr>
        <w:t>
      2) Мақтаарал ауданының жұмыспен қамту және әлеуметтік бағдарламалар бөлімінің "Замандастар және Ten Qogam"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"Мақтаарал ауданының жұмыспен қамту және әлеуметтік бағдарламалар бөлімі" мемлекеттік мекемесінің "Белсенді ұзақ өмір – Ардагерлерді ардақтайық" әлеуметтік қызыметтер көрсету орталығы коммуналдық мемлекеттік мекемесі.</w:t>
      </w:r>
    </w:p>
    <w:bookmarkStart w:name="z12" w:id="10"/>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Мекеме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Мекеме азаматтық 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Мекеме өз құзіретінің мәселелері бойынша заңнамада белгіленген тәртіппен Мекеме басшысының бұйрықтарымен және Қазақстан Республикасы заңнамасында көзделген басқа да актілер қабылдайды.</w:t>
      </w:r>
    </w:p>
    <w:bookmarkEnd w:id="14"/>
    <w:bookmarkStart w:name="z17" w:id="15"/>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тұлғанының орналасқан жері: индекс 160547, Қазақстан Республикасы, Түркістан облысы, Мақтаарал ауданы, Мырзакент кенті, Жастар көшесі № 6 үй.</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 Мекеменің құрылтайшысы Мақтаарал ауданының әкімдігі болып табылады.</w:t>
      </w:r>
    </w:p>
    <w:bookmarkEnd w:id="17"/>
    <w:bookmarkStart w:name="z20" w:id="18"/>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12. Мекеме кәсіпкерлік субъектілерімен Мекеменің өкілеттігі болып табылатын міндеттерді орындау тұрғысында шарттық қарым - қатынас жасауға тыйым салынады.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 Халықты жұмыспен қамту, әлеуметтік қорғау,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Мекеменің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аудан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аудан аумағында тұратын нысаналы топтарды және оларды қорғау жөніндегі әлеуметтік шараларды жыл сайын анықтап отырады;</w:t>
      </w:r>
    </w:p>
    <w:p>
      <w:pPr>
        <w:spacing w:after="0"/>
        <w:ind w:left="0"/>
        <w:jc w:val="both"/>
      </w:pPr>
      <w:r>
        <w:rPr>
          <w:rFonts w:ascii="Times New Roman"/>
          <w:b w:val="false"/>
          <w:i w:val="false"/>
          <w:color w:val="000000"/>
          <w:sz w:val="28"/>
        </w:rPr>
        <w:t>
      2) мүгедектігі бар адамдарға әлеуметтік көмек көрсетуді ұйымдастырады;</w:t>
      </w:r>
    </w:p>
    <w:p>
      <w:pPr>
        <w:spacing w:after="0"/>
        <w:ind w:left="0"/>
        <w:jc w:val="both"/>
      </w:pPr>
      <w:r>
        <w:rPr>
          <w:rFonts w:ascii="Times New Roman"/>
          <w:b w:val="false"/>
          <w:i w:val="false"/>
          <w:color w:val="000000"/>
          <w:sz w:val="28"/>
        </w:rPr>
        <w:t>
      3) жазаларды және өзге де қылмыстық - 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4) Қазақстан Республикасының заңнамасына сәйкес пробация қызметінің есебінде тұрған адамдарға әлеуметтік - құқықтық және өзге де көмек көрсетуді үйлестіреді;</w:t>
      </w:r>
    </w:p>
    <w:p>
      <w:pPr>
        <w:spacing w:after="0"/>
        <w:ind w:left="0"/>
        <w:jc w:val="both"/>
      </w:pPr>
      <w:r>
        <w:rPr>
          <w:rFonts w:ascii="Times New Roman"/>
          <w:b w:val="false"/>
          <w:i w:val="false"/>
          <w:color w:val="000000"/>
          <w:sz w:val="28"/>
        </w:rPr>
        <w:t>
      5)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6)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7)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8) халықты жұмыспен қамтуға жәрдемдесетін басқа да іс шараларды жүзеге асырады.</w:t>
      </w:r>
    </w:p>
    <w:p>
      <w:pPr>
        <w:spacing w:after="0"/>
        <w:ind w:left="0"/>
        <w:jc w:val="both"/>
      </w:pPr>
      <w:r>
        <w:rPr>
          <w:rFonts w:ascii="Times New Roman"/>
          <w:b w:val="false"/>
          <w:i w:val="false"/>
          <w:color w:val="000000"/>
          <w:sz w:val="28"/>
        </w:rPr>
        <w:t>
      9) мүгедектігі бар адамдарды әлеуметтік қорғау, арнаулы әлеуметтік қызметтер көрсету саласындағы мемлекеттік саясатты іске асырады;</w:t>
      </w:r>
    </w:p>
    <w:p>
      <w:pPr>
        <w:spacing w:after="0"/>
        <w:ind w:left="0"/>
        <w:jc w:val="both"/>
      </w:pPr>
      <w:r>
        <w:rPr>
          <w:rFonts w:ascii="Times New Roman"/>
          <w:b w:val="false"/>
          <w:i w:val="false"/>
          <w:color w:val="000000"/>
          <w:sz w:val="28"/>
        </w:rPr>
        <w:t>
      10) арнаулы әлеуметтік қызметтер көрсететін, өз қарамағындағы субьектілерді құруды және олардың қызметін қамтамасыз етеді;</w:t>
      </w:r>
    </w:p>
    <w:p>
      <w:pPr>
        <w:spacing w:after="0"/>
        <w:ind w:left="0"/>
        <w:jc w:val="both"/>
      </w:pPr>
      <w:r>
        <w:rPr>
          <w:rFonts w:ascii="Times New Roman"/>
          <w:b w:val="false"/>
          <w:i w:val="false"/>
          <w:color w:val="000000"/>
          <w:sz w:val="28"/>
        </w:rPr>
        <w:t>
      11) арнаулы әлеуметтік қызметтер көрсететін субьектілерді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жүргізуді қамтамасыз етеді;</w:t>
      </w:r>
    </w:p>
    <w:p>
      <w:pPr>
        <w:spacing w:after="0"/>
        <w:ind w:left="0"/>
        <w:jc w:val="both"/>
      </w:pPr>
      <w:r>
        <w:rPr>
          <w:rFonts w:ascii="Times New Roman"/>
          <w:b w:val="false"/>
          <w:i w:val="false"/>
          <w:color w:val="000000"/>
          <w:sz w:val="28"/>
        </w:rPr>
        <w:t>
      13)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шараларды қабылдайды</w:t>
      </w:r>
    </w:p>
    <w:p>
      <w:pPr>
        <w:spacing w:after="0"/>
        <w:ind w:left="0"/>
        <w:jc w:val="both"/>
      </w:pPr>
      <w:r>
        <w:rPr>
          <w:rFonts w:ascii="Times New Roman"/>
          <w:b w:val="false"/>
          <w:i w:val="false"/>
          <w:color w:val="000000"/>
          <w:sz w:val="28"/>
        </w:rPr>
        <w:t>
      15)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16) Қазақстан Республикасының Үкіметі бекітетін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17) өз құзіреті шегінде халықтың көші-қоны саласындағы мемлекеттік саясатты іске асырады;</w:t>
      </w:r>
    </w:p>
    <w:p>
      <w:pPr>
        <w:spacing w:after="0"/>
        <w:ind w:left="0"/>
        <w:jc w:val="both"/>
      </w:pPr>
      <w:r>
        <w:rPr>
          <w:rFonts w:ascii="Times New Roman"/>
          <w:b w:val="false"/>
          <w:i w:val="false"/>
          <w:color w:val="000000"/>
          <w:sz w:val="28"/>
        </w:rPr>
        <w:t>
      18) бюджет қаражаты есебінен тұрғын үй көмегін көрсетеді;</w:t>
      </w:r>
    </w:p>
    <w:p>
      <w:pPr>
        <w:spacing w:after="0"/>
        <w:ind w:left="0"/>
        <w:jc w:val="both"/>
      </w:pPr>
      <w:r>
        <w:rPr>
          <w:rFonts w:ascii="Times New Roman"/>
          <w:b w:val="false"/>
          <w:i w:val="false"/>
          <w:color w:val="000000"/>
          <w:sz w:val="28"/>
        </w:rPr>
        <w:t>
      19)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20)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21) интернаттық ұйымдарды бітіруші кәмелетке толмағандар үшін жұмыс орындарына квота белгілеу туралы аудан әкімдігінің қаулысын әзірлейді;</w:t>
      </w:r>
    </w:p>
    <w:p>
      <w:pPr>
        <w:spacing w:after="0"/>
        <w:ind w:left="0"/>
        <w:jc w:val="both"/>
      </w:pPr>
      <w:r>
        <w:rPr>
          <w:rFonts w:ascii="Times New Roman"/>
          <w:b w:val="false"/>
          <w:i w:val="false"/>
          <w:color w:val="000000"/>
          <w:sz w:val="28"/>
        </w:rPr>
        <w:t>
      22) еңбекші көшіп келушілерге рұқсаттар беру, ұзарту және кері қайтарып алу функцияларын жүзеге асырады.</w:t>
      </w:r>
    </w:p>
    <w:p>
      <w:pPr>
        <w:spacing w:after="0"/>
        <w:ind w:left="0"/>
        <w:jc w:val="both"/>
      </w:pPr>
      <w:r>
        <w:rPr>
          <w:rFonts w:ascii="Times New Roman"/>
          <w:b w:val="false"/>
          <w:i w:val="false"/>
          <w:color w:val="000000"/>
          <w:sz w:val="28"/>
        </w:rPr>
        <w:t>
      23) қылмыстық - 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асыруға дербес жауапты болады.</w:t>
      </w:r>
    </w:p>
    <w:bookmarkEnd w:id="25"/>
    <w:bookmarkStart w:name="z28" w:id="26"/>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лауазымынан босатылады.</w:t>
      </w:r>
    </w:p>
    <w:bookmarkEnd w:id="26"/>
    <w:bookmarkStart w:name="z29" w:id="27"/>
    <w:p>
      <w:pPr>
        <w:spacing w:after="0"/>
        <w:ind w:left="0"/>
        <w:jc w:val="both"/>
      </w:pPr>
      <w:r>
        <w:rPr>
          <w:rFonts w:ascii="Times New Roman"/>
          <w:b w:val="false"/>
          <w:i w:val="false"/>
          <w:color w:val="000000"/>
          <w:sz w:val="28"/>
        </w:rPr>
        <w:t>
      18. Мекеменің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7"/>
    <w:bookmarkStart w:name="z30" w:id="28"/>
    <w:p>
      <w:pPr>
        <w:spacing w:after="0"/>
        <w:ind w:left="0"/>
        <w:jc w:val="both"/>
      </w:pPr>
      <w:r>
        <w:rPr>
          <w:rFonts w:ascii="Times New Roman"/>
          <w:b w:val="false"/>
          <w:i w:val="false"/>
          <w:color w:val="000000"/>
          <w:sz w:val="28"/>
        </w:rPr>
        <w:t>
      19. Мекеменің бірінші басшысының өкілеттіктері:</w:t>
      </w:r>
    </w:p>
    <w:bookmarkEnd w:id="28"/>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бөлімге бағынысты мекемелердің басшыларын қызметке тағайындайды және қызметтен босатады;</w:t>
      </w:r>
    </w:p>
    <w:p>
      <w:pPr>
        <w:spacing w:after="0"/>
        <w:ind w:left="0"/>
        <w:jc w:val="both"/>
      </w:pPr>
      <w:r>
        <w:rPr>
          <w:rFonts w:ascii="Times New Roman"/>
          <w:b w:val="false"/>
          <w:i w:val="false"/>
          <w:color w:val="000000"/>
          <w:sz w:val="28"/>
        </w:rPr>
        <w:t>
      2)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3) бұйрықтар шығарады және Мекеменің барлық қызметкерлері үшін міндетті нұсқаулар береді;</w:t>
      </w:r>
    </w:p>
    <w:p>
      <w:pPr>
        <w:spacing w:after="0"/>
        <w:ind w:left="0"/>
        <w:jc w:val="both"/>
      </w:pPr>
      <w:r>
        <w:rPr>
          <w:rFonts w:ascii="Times New Roman"/>
          <w:b w:val="false"/>
          <w:i w:val="false"/>
          <w:color w:val="000000"/>
          <w:sz w:val="28"/>
        </w:rPr>
        <w:t>
      4) қызметтік құжаттарға қол қояды;</w:t>
      </w:r>
    </w:p>
    <w:p>
      <w:pPr>
        <w:spacing w:after="0"/>
        <w:ind w:left="0"/>
        <w:jc w:val="both"/>
      </w:pPr>
      <w:r>
        <w:rPr>
          <w:rFonts w:ascii="Times New Roman"/>
          <w:b w:val="false"/>
          <w:i w:val="false"/>
          <w:color w:val="000000"/>
          <w:sz w:val="28"/>
        </w:rPr>
        <w:t>
      5) Мекеме атынан сенімхатсыз әрекет етеді;</w:t>
      </w:r>
    </w:p>
    <w:p>
      <w:pPr>
        <w:spacing w:after="0"/>
        <w:ind w:left="0"/>
        <w:jc w:val="both"/>
      </w:pPr>
      <w:r>
        <w:rPr>
          <w:rFonts w:ascii="Times New Roman"/>
          <w:b w:val="false"/>
          <w:i w:val="false"/>
          <w:color w:val="000000"/>
          <w:sz w:val="28"/>
        </w:rPr>
        <w:t>
      6) Мекеме қызметкерлерінің белгіленген саны және еңбекке ақы төлеу қоры шегінде штат кестелерін бекітеді;</w:t>
      </w:r>
    </w:p>
    <w:p>
      <w:pPr>
        <w:spacing w:after="0"/>
        <w:ind w:left="0"/>
        <w:jc w:val="both"/>
      </w:pPr>
      <w:r>
        <w:rPr>
          <w:rFonts w:ascii="Times New Roman"/>
          <w:b w:val="false"/>
          <w:i w:val="false"/>
          <w:color w:val="000000"/>
          <w:sz w:val="28"/>
        </w:rPr>
        <w:t>
      7) бюджеттік бағдарламалар әкімшісін және мекеменің міндеттемелер мен төлемдер бойынша қаржыландыру жоспарларын бекітеді;</w:t>
      </w:r>
    </w:p>
    <w:p>
      <w:pPr>
        <w:spacing w:after="0"/>
        <w:ind w:left="0"/>
        <w:jc w:val="both"/>
      </w:pPr>
      <w:r>
        <w:rPr>
          <w:rFonts w:ascii="Times New Roman"/>
          <w:b w:val="false"/>
          <w:i w:val="false"/>
          <w:color w:val="000000"/>
          <w:sz w:val="28"/>
        </w:rPr>
        <w:t>
      8) өз құзыреті шегінде Мекеменің қаражаты мен мүлкіне иелік етеді;</w:t>
      </w:r>
    </w:p>
    <w:p>
      <w:pPr>
        <w:spacing w:after="0"/>
        <w:ind w:left="0"/>
        <w:jc w:val="both"/>
      </w:pPr>
      <w:r>
        <w:rPr>
          <w:rFonts w:ascii="Times New Roman"/>
          <w:b w:val="false"/>
          <w:i w:val="false"/>
          <w:color w:val="000000"/>
          <w:sz w:val="28"/>
        </w:rPr>
        <w:t>
      9)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p>
    <w:bookmarkEnd w:id="31"/>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Мекеменің қарамағындағы ведомстволық ұйымдардың тізбесі:</w:t>
      </w:r>
    </w:p>
    <w:bookmarkEnd w:id="36"/>
    <w:p>
      <w:pPr>
        <w:spacing w:after="0"/>
        <w:ind w:left="0"/>
        <w:jc w:val="both"/>
      </w:pPr>
      <w:r>
        <w:rPr>
          <w:rFonts w:ascii="Times New Roman"/>
          <w:b w:val="false"/>
          <w:i w:val="false"/>
          <w:color w:val="000000"/>
          <w:sz w:val="28"/>
        </w:rPr>
        <w:t>
      1) Мақтаарал ауданының жұмыспен қамту және әлеуметтік бағдарламалар бөлімінің "Мейірім-Шапағат" күндіз болу орталығы" коммуналдық мемлекеттік мекемесі;</w:t>
      </w:r>
    </w:p>
    <w:p>
      <w:pPr>
        <w:spacing w:after="0"/>
        <w:ind w:left="0"/>
        <w:jc w:val="both"/>
      </w:pPr>
      <w:r>
        <w:rPr>
          <w:rFonts w:ascii="Times New Roman"/>
          <w:b w:val="false"/>
          <w:i w:val="false"/>
          <w:color w:val="000000"/>
          <w:sz w:val="28"/>
        </w:rPr>
        <w:t>
      2) Мақтаарал ауданының жұмыспен қамту және әлеуметтік бағдарламалар бөлімінің "Замандастар және Ten Qogam"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"Мақтаарал ауданының жұмыспен қамту және әлеуметтік бағдарламалар бөлімі" мемлекеттік мекемесінің "Белсенді ұзақ өмір – Ардагерлерді ардақтайық" әлеуметтік қызметтер көрсету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