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a153" w14:textId="7e4a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Сарыағаш ауданы әкiмдiгiнiң 2023 жылғы 5 шілдедегі № 195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Сарыағаш ауданы әкімдігінің 2023 жылғы 26 сәуірдегі № 117 ""Б" корпусындағы аудандық бюджеттен қаржыландырылатын атқарушы органдардың мемлекеттік әкімшілік қызметшілері мен Сарыағаш ауданы әкімі аппаратының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2023 жылғы 05 шілдедегі</w:t>
            </w:r>
            <w:r>
              <w:br/>
            </w:r>
            <w:r>
              <w:rPr>
                <w:rFonts w:ascii="Times New Roman"/>
                <w:b w:val="false"/>
                <w:i w:val="false"/>
                <w:color w:val="000000"/>
                <w:sz w:val="20"/>
              </w:rPr>
              <w:t>№ 195 қаулысымен бекітілген</w:t>
            </w:r>
          </w:p>
        </w:tc>
      </w:tr>
    </w:tbl>
    <w:bookmarkStart w:name="z7" w:id="5"/>
    <w:p>
      <w:pPr>
        <w:spacing w:after="0"/>
        <w:ind w:left="0"/>
        <w:jc w:val="left"/>
      </w:pPr>
      <w:r>
        <w:rPr>
          <w:rFonts w:ascii="Times New Roman"/>
          <w:b/>
          <w:i w:val="false"/>
          <w:color w:val="000000"/>
        </w:rPr>
        <w:t xml:space="preserve"> 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Сарыағаш аудандық бюджеттен қаржыландырылатын аудан, қала, кент және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тармақша 31.08.2023 дейін қолданыста болады.</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абзацы 31.08.2023 дейін қолданыста болады.</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4"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31.08.2023 дейін қолданыста болады.</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6"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47. НМИ саны 5 құрайды.</w:t>
      </w:r>
    </w:p>
    <w:bookmarkEnd w:id="58"/>
    <w:bookmarkStart w:name="z61"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2"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3"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5"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6"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8"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9"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0"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1"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2"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3"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4"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5"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6"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7"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8"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9"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2"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4"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бас әріптер) </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w:t>
      </w:r>
      <w:r>
        <w:br/>
      </w:r>
      <w:r>
        <w:rPr>
          <w:rFonts w:ascii="Times New Roman"/>
          <w:b/>
          <w:i w:val="false"/>
          <w:color w:val="000000"/>
        </w:rPr>
        <w:t xml:space="preserve">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__________________________ </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 xml:space="preserve">________________________________________________ </w:t>
      </w:r>
      <w:r>
        <w:br/>
      </w:r>
      <w:r>
        <w:rPr>
          <w:rFonts w:ascii="Times New Roman"/>
          <w:b/>
          <w:i w:val="false"/>
          <w:color w:val="000000"/>
        </w:rPr>
        <w:t>(бағаланатын адамның Т.А.Ә., лауазымы)</w:t>
      </w:r>
      <w:r>
        <w:br/>
      </w:r>
      <w:r>
        <w:rPr>
          <w:rFonts w:ascii="Times New Roman"/>
          <w:b/>
          <w:i w:val="false"/>
          <w:color w:val="000000"/>
        </w:rPr>
        <w:t xml:space="preserve">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 xml:space="preserve">қанағаттанарлық түрде атқарады, функционалдық міндеттерін қанағаттанарлықсыз түрде </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p>
      <w:pPr>
        <w:spacing w:after="0"/>
        <w:ind w:left="0"/>
        <w:jc w:val="both"/>
      </w:pPr>
      <w:r>
        <w:rPr>
          <w:rFonts w:ascii="Times New Roman"/>
          <w:b w:val="false"/>
          <w:i w:val="false"/>
          <w:color w:val="000000"/>
          <w:sz w:val="28"/>
        </w:rPr>
        <w:t xml:space="preserve">
      Бағаланатын адам                                            Бағалайтын адам </w:t>
      </w:r>
    </w:p>
    <w:p>
      <w:pPr>
        <w:spacing w:after="0"/>
        <w:ind w:left="0"/>
        <w:jc w:val="both"/>
      </w:pPr>
      <w:r>
        <w:rPr>
          <w:rFonts w:ascii="Times New Roman"/>
          <w:b w:val="false"/>
          <w:i w:val="false"/>
          <w:color w:val="000000"/>
          <w:sz w:val="28"/>
        </w:rPr>
        <w:t xml:space="preserve">___________________________________          ________________________________________ </w:t>
      </w:r>
    </w:p>
    <w:p>
      <w:pPr>
        <w:spacing w:after="0"/>
        <w:ind w:left="0"/>
        <w:jc w:val="both"/>
      </w:pPr>
      <w:r>
        <w:rPr>
          <w:rFonts w:ascii="Times New Roman"/>
          <w:b w:val="false"/>
          <w:i w:val="false"/>
          <w:color w:val="000000"/>
          <w:sz w:val="28"/>
        </w:rPr>
        <w:t>(тегі, бас әріптер)                                                   (тегі, бас әріптер)</w:t>
      </w:r>
    </w:p>
    <w:p>
      <w:pPr>
        <w:spacing w:after="0"/>
        <w:ind w:left="0"/>
        <w:jc w:val="both"/>
      </w:pPr>
      <w:r>
        <w:rPr>
          <w:rFonts w:ascii="Times New Roman"/>
          <w:b w:val="false"/>
          <w:i w:val="false"/>
          <w:color w:val="000000"/>
          <w:sz w:val="28"/>
        </w:rPr>
        <w:t xml:space="preserve"> күні_________________________________      күні____________________________________</w:t>
      </w:r>
    </w:p>
    <w:p>
      <w:pPr>
        <w:spacing w:after="0"/>
        <w:ind w:left="0"/>
        <w:jc w:val="both"/>
      </w:pPr>
      <w:r>
        <w:rPr>
          <w:rFonts w:ascii="Times New Roman"/>
          <w:b w:val="false"/>
          <w:i w:val="false"/>
          <w:color w:val="000000"/>
          <w:sz w:val="28"/>
        </w:rPr>
        <w:t xml:space="preserve"> қолы________________________________       қолы___________________________________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Ескертпе: Бағалау нысаналы мақсатты индикаторды іске асыру пайызына </w:t>
      </w:r>
    </w:p>
    <w:p>
      <w:pPr>
        <w:spacing w:after="0"/>
        <w:ind w:left="0"/>
        <w:jc w:val="both"/>
      </w:pPr>
      <w:r>
        <w:rPr>
          <w:rFonts w:ascii="Times New Roman"/>
          <w:b w:val="false"/>
          <w:i w:val="false"/>
          <w:color w:val="000000"/>
          <w:sz w:val="28"/>
        </w:rPr>
        <w:t>байланысты айқындалады. Бұл ретте рұқсат етілген ауқымда бағалаушы адам өз қалауы</w:t>
      </w:r>
    </w:p>
    <w:p>
      <w:pPr>
        <w:spacing w:after="0"/>
        <w:ind w:left="0"/>
        <w:jc w:val="both"/>
      </w:pPr>
      <w:r>
        <w:rPr>
          <w:rFonts w:ascii="Times New Roman"/>
          <w:b w:val="false"/>
          <w:i w:val="false"/>
          <w:color w:val="000000"/>
          <w:sz w:val="28"/>
        </w:rPr>
        <w:t>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xml:space="preserve">Т.А.Ә. __________________________ </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 мақсатында</w:t>
      </w:r>
    </w:p>
    <w:p>
      <w:pPr>
        <w:spacing w:after="0"/>
        <w:ind w:left="0"/>
        <w:jc w:val="both"/>
      </w:pPr>
      <w:r>
        <w:rPr>
          <w:rFonts w:ascii="Times New Roman"/>
          <w:b w:val="false"/>
          <w:i w:val="false"/>
          <w:color w:val="000000"/>
          <w:sz w:val="28"/>
        </w:rPr>
        <w:t>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w:t>
      </w:r>
    </w:p>
    <w:p>
      <w:pPr>
        <w:spacing w:after="0"/>
        <w:ind w:left="0"/>
        <w:jc w:val="both"/>
      </w:pPr>
      <w:r>
        <w:rPr>
          <w:rFonts w:ascii="Times New Roman"/>
          <w:b w:val="false"/>
          <w:i w:val="false"/>
          <w:color w:val="000000"/>
          <w:sz w:val="28"/>
        </w:rPr>
        <w:t>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 xml:space="preserve">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 xml:space="preserve">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xml:space="preserve">
       Бұл әдіс Сіздің әріптесіңізге өзінің күшті және әлсіз жақтарын жақсы түсінуге, одан </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xml:space="preserve">
       Жауаптар бағанында жауаптың ұсынылған нұсқаларының бірін көрсету қажет </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xml:space="preserve">
       Орташа баға баллдарды қосу және әр құзырет бойынша респонденттердің </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xml:space="preserve">
       Бұл әдіс Сіздің әріптесіңізге өзінің күшті және әлсіз жақтарын жақсы түсінуге, одан </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xml:space="preserve">
       Жауаптар бағанында жауаптың ұсынылған нұсқаларының бірін көрсету қажет </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w:t>
      </w:r>
    </w:p>
    <w:p>
      <w:pPr>
        <w:spacing w:after="0"/>
        <w:ind w:left="0"/>
        <w:jc w:val="both"/>
      </w:pPr>
      <w:r>
        <w:rPr>
          <w:rFonts w:ascii="Times New Roman"/>
          <w:b w:val="false"/>
          <w:i w:val="false"/>
          <w:color w:val="000000"/>
          <w:sz w:val="28"/>
        </w:rPr>
        <w:t>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r>
        <w:br/>
      </w:r>
      <w:r>
        <w:rPr>
          <w:rFonts w:ascii="Times New Roman"/>
          <w:b/>
          <w:i w:val="false"/>
          <w:color w:val="000000"/>
        </w:rPr>
        <w:t xml:space="preserve">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r>
        <w:br/>
      </w:r>
      <w:r>
        <w:rPr>
          <w:rFonts w:ascii="Times New Roman"/>
          <w:b/>
          <w:i w:val="false"/>
          <w:color w:val="000000"/>
        </w:rPr>
        <w:t>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9-қосымша 31.08.2023 дейін қолданыста болады</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both"/>
      </w:pPr>
      <w:r>
        <w:rPr>
          <w:rFonts w:ascii="Times New Roman"/>
          <w:b w:val="false"/>
          <w:i w:val="false"/>
          <w:color w:val="000000"/>
          <w:sz w:val="28"/>
        </w:rPr>
        <w:t xml:space="preserve">
       10-қосымша 31.08.2023 дейін қолданыста болады </w:t>
      </w:r>
    </w:p>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____________________________________________</w:t>
      </w:r>
      <w:r>
        <w:br/>
      </w:r>
      <w:r>
        <w:rPr>
          <w:rFonts w:ascii="Times New Roman"/>
          <w:b/>
          <w:i w:val="false"/>
          <w:color w:val="000000"/>
        </w:rPr>
        <w:t xml:space="preserve"> (Т.А.Ә.,бағаланатын тұлғаның лауазымы)</w:t>
      </w:r>
      <w:r>
        <w:br/>
      </w:r>
      <w:r>
        <w:rPr>
          <w:rFonts w:ascii="Times New Roman"/>
          <w:b/>
          <w:i w:val="false"/>
          <w:color w:val="000000"/>
        </w:rPr>
        <w:t xml:space="preserve">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 </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бюджеттен қаржыландырылатын</w:t>
            </w:r>
            <w:r>
              <w:br/>
            </w:r>
            <w:r>
              <w:rPr>
                <w:rFonts w:ascii="Times New Roman"/>
                <w:b w:val="false"/>
                <w:i w:val="false"/>
                <w:color w:val="000000"/>
                <w:sz w:val="20"/>
              </w:rPr>
              <w:t>аудан, қала, кент және ауылдық округтері әкімдері</w:t>
            </w:r>
            <w:r>
              <w:br/>
            </w:r>
            <w:r>
              <w:rPr>
                <w:rFonts w:ascii="Times New Roman"/>
                <w:b w:val="false"/>
                <w:i w:val="false"/>
                <w:color w:val="000000"/>
                <w:sz w:val="20"/>
              </w:rPr>
              <w:t>аппараттары мен атқарушы органдардың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 xml:space="preserve"> қолы ______________________</w:t>
            </w:r>
          </w:p>
        </w:tc>
      </w:tr>
    </w:tbl>
    <w:p>
      <w:pPr>
        <w:spacing w:after="0"/>
        <w:ind w:left="0"/>
        <w:jc w:val="both"/>
      </w:pPr>
      <w:r>
        <w:rPr>
          <w:rFonts w:ascii="Times New Roman"/>
          <w:b w:val="false"/>
          <w:i w:val="false"/>
          <w:color w:val="000000"/>
          <w:sz w:val="28"/>
        </w:rPr>
        <w:t xml:space="preserve">
       11-қосымша 31.08.2023 дейін қолданыста болады </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