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e824" w14:textId="196e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Сарыағаш аудандық мәслихат аппаратының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2023 жылғы 16 мамырдағы № 2-13-VIII шешiмi. Күші жойылды - Түркістан облысы Сарыағаш аудандық мәслихатының 2023 жылғы 4 тамыздағы № 5-52-VIII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04.08.2023 № 5-52-VIII (алғашқы ресми жарияланған күнінен бастап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31890 болып тіркелген) сәйкес Сарыағаш аудандық мәслихаты ШЕШТІ:</w:t>
      </w:r>
    </w:p>
    <w:bookmarkStart w:name="z2" w:id="1"/>
    <w:p>
      <w:pPr>
        <w:spacing w:after="0"/>
        <w:ind w:left="0"/>
        <w:jc w:val="both"/>
      </w:pPr>
      <w:r>
        <w:rPr>
          <w:rFonts w:ascii="Times New Roman"/>
          <w:b w:val="false"/>
          <w:i w:val="false"/>
          <w:color w:val="000000"/>
          <w:sz w:val="28"/>
        </w:rPr>
        <w:t xml:space="preserve">
      1. Қоса беріліп отырған "Б" корпусы Сарыағаш аудандық мәслихат аппаратының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Сарыағаш аудандық мәслихаттының төмендегі шешімдерінің күші жойылсын:</w:t>
      </w:r>
    </w:p>
    <w:bookmarkEnd w:id="2"/>
    <w:bookmarkStart w:name="z4" w:id="3"/>
    <w:p>
      <w:pPr>
        <w:spacing w:after="0"/>
        <w:ind w:left="0"/>
        <w:jc w:val="both"/>
      </w:pPr>
      <w:r>
        <w:rPr>
          <w:rFonts w:ascii="Times New Roman"/>
          <w:b w:val="false"/>
          <w:i w:val="false"/>
          <w:color w:val="000000"/>
          <w:sz w:val="28"/>
        </w:rPr>
        <w:t xml:space="preserve">
      1) Сарыағаш аудандық мәслихатының ""Б" корпусы Сарыағаш аудандық мәслихат аппаратының мемлекеттік әкімшілік қызметшілерінің қызметін бағалаудың әдістемесін бекіту туралы" 2018 жылғы 30 наурыздағы № 21-226-VI (Нормативтік құқықтық актілерді мемлекеттік тіркеу тізілімінде № 4563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Сарыағаш аудандық мәслихатының 2022 жылғы 11 наурыздағы № 18-127-VII "Сарыағаш аудандық мәслихатының 2018 жылғы 30 наурыздағы № 21-226-VI ""Б" корпусы Сарыағаш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шешімнің орындалуын бақылау Сарыағаш аудандық мәслихат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мамырдағы № 2-13-VIII</w:t>
            </w:r>
            <w:r>
              <w:br/>
            </w:r>
            <w:r>
              <w:rPr>
                <w:rFonts w:ascii="Times New Roman"/>
                <w:b w:val="false"/>
                <w:i w:val="false"/>
                <w:color w:val="000000"/>
                <w:sz w:val="20"/>
              </w:rPr>
              <w:t>шешімімен бекітілген</w:t>
            </w:r>
          </w:p>
        </w:tc>
      </w:tr>
    </w:tbl>
    <w:bookmarkStart w:name="z9" w:id="7"/>
    <w:p>
      <w:pPr>
        <w:spacing w:after="0"/>
        <w:ind w:left="0"/>
        <w:jc w:val="left"/>
      </w:pPr>
      <w:r>
        <w:rPr>
          <w:rFonts w:ascii="Times New Roman"/>
          <w:b/>
          <w:i w:val="false"/>
          <w:color w:val="000000"/>
        </w:rPr>
        <w:t xml:space="preserve"> "Б" корпусы Сарыағаш аудандық мәслихат аппаратының мемлекеттік әкімшілік қызметшілерінің қызметін бағалау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 корпусы Сарыағаш аудандық мәслихат аппаратының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әдестеме</w:t>
      </w:r>
      <w:r>
        <w:rPr>
          <w:rFonts w:ascii="Times New Roman"/>
          <w:b w:val="false"/>
          <w:i w:val="false"/>
          <w:color w:val="000000"/>
          <w:sz w:val="28"/>
        </w:rPr>
        <w:t>) сәйкес әзірленді және "Б" корпусы Сарыағаш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9"/>
    <w:bookmarkStart w:name="z12"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–Е-2, Е-3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3" w:id="1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4" w:id="1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5" w:id="1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белгіленген мерзімдерде жүргізіледі.</w:t>
      </w:r>
    </w:p>
    <w:bookmarkEnd w:id="13"/>
    <w:bookmarkStart w:name="z16" w:id="1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14"/>
    <w:bookmarkStart w:name="z17" w:id="15"/>
    <w:p>
      <w:pPr>
        <w:spacing w:after="0"/>
        <w:ind w:left="0"/>
        <w:jc w:val="both"/>
      </w:pPr>
      <w:r>
        <w:rPr>
          <w:rFonts w:ascii="Times New Roman"/>
          <w:b w:val="false"/>
          <w:i w:val="false"/>
          <w:color w:val="000000"/>
          <w:sz w:val="28"/>
        </w:rPr>
        <w:t xml:space="preserve">
      7. Бағалау нәтижелері мынадай саралау бойынша қойылады: </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6"/>
    <w:bookmarkStart w:name="z19" w:id="1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7"/>
    <w:bookmarkStart w:name="z20" w:id="1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қызметіне жауапты маман немесе ол болмаған жағдайда міндеттерін атқару жүктелген маман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персоналды басқару қызметіне жауапты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9"/>
    <w:p>
      <w:pPr>
        <w:spacing w:after="0"/>
        <w:ind w:left="0"/>
        <w:jc w:val="both"/>
      </w:pPr>
      <w:r>
        <w:rPr>
          <w:rFonts w:ascii="Times New Roman"/>
          <w:b w:val="false"/>
          <w:i w:val="false"/>
          <w:color w:val="000000"/>
          <w:sz w:val="28"/>
        </w:rPr>
        <w:t>
      11. Персоналды басқару қызметіне жауапты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9"/>
    <w:bookmarkStart w:name="z22" w:id="2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0"/>
    <w:bookmarkStart w:name="z23" w:id="21"/>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1"/>
    <w:bookmarkStart w:name="z24" w:id="2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қызметіне жауапты маманда, сондай-ақ техникалық мүмкіндік болған кезде ақпараттық жүйеде сақталады.</w:t>
      </w:r>
    </w:p>
    <w:bookmarkEnd w:id="22"/>
    <w:bookmarkStart w:name="z25" w:id="2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3"/>
    <w:bookmarkStart w:name="z26" w:id="2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қызметіне жауапты маман қарастырады.</w:t>
      </w:r>
    </w:p>
    <w:bookmarkEnd w:id="24"/>
    <w:bookmarkStart w:name="z27" w:id="25"/>
    <w:p>
      <w:pPr>
        <w:spacing w:after="0"/>
        <w:ind w:left="0"/>
        <w:jc w:val="both"/>
      </w:pPr>
      <w:r>
        <w:rPr>
          <w:rFonts w:ascii="Times New Roman"/>
          <w:b w:val="false"/>
          <w:i w:val="false"/>
          <w:color w:val="000000"/>
          <w:sz w:val="28"/>
        </w:rPr>
        <w:t>
      17. Бағалаушы адам мыналарға жауапты болады:</w:t>
      </w:r>
    </w:p>
    <w:bookmarkEnd w:id="2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6"/>
    <w:p>
      <w:pPr>
        <w:spacing w:after="0"/>
        <w:ind w:left="0"/>
        <w:jc w:val="both"/>
      </w:pPr>
      <w:r>
        <w:rPr>
          <w:rFonts w:ascii="Times New Roman"/>
          <w:b w:val="false"/>
          <w:i w:val="false"/>
          <w:color w:val="000000"/>
          <w:sz w:val="28"/>
        </w:rPr>
        <w:t>
      18. Бағаланатын адам мыналарға жауапты болады:</w:t>
      </w:r>
    </w:p>
    <w:bookmarkEnd w:id="2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7"/>
    <w:p>
      <w:pPr>
        <w:spacing w:after="0"/>
        <w:ind w:left="0"/>
        <w:jc w:val="both"/>
      </w:pPr>
      <w:r>
        <w:rPr>
          <w:rFonts w:ascii="Times New Roman"/>
          <w:b w:val="false"/>
          <w:i w:val="false"/>
          <w:color w:val="000000"/>
          <w:sz w:val="28"/>
        </w:rPr>
        <w:t>
      19. Персоналды басқару қызметіне жауапты маман қамтамасыз етеді:</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жауапты маманына және калибрлеу сессияларының қатысушыларына ғана белгілі болуы мүмкін.</w:t>
      </w:r>
    </w:p>
    <w:bookmarkEnd w:id="28"/>
    <w:bookmarkStart w:name="z31" w:id="2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9"/>
    <w:bookmarkStart w:name="z32" w:id="3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30"/>
    <w:bookmarkStart w:name="z33" w:id="31"/>
    <w:p>
      <w:pPr>
        <w:spacing w:after="0"/>
        <w:ind w:left="0"/>
        <w:jc w:val="both"/>
      </w:pPr>
      <w:r>
        <w:rPr>
          <w:rFonts w:ascii="Times New Roman"/>
          <w:b w:val="false"/>
          <w:i w:val="false"/>
          <w:color w:val="000000"/>
          <w:sz w:val="28"/>
        </w:rPr>
        <w:t xml:space="preserve">
      22. НМИ-ді бағалаушы адам персоналды басқару қызметіне жауапты маманмен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қызметіне жауапты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қызметіне жауапты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5" w:id="3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w:t>
      </w:r>
    </w:p>
    <w:bookmarkStart w:name="z36" w:id="3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7" w:id="3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қызметіне жауапты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8" w:id="3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қызметіне жауапты маман ресімделген бағалау парағын бағалаушы адамға қарау үшін жолдайды.</w:t>
      </w:r>
    </w:p>
    <w:bookmarkEnd w:id="3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0" w:id="3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8"/>
    <w:bookmarkStart w:name="z41" w:id="3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2" w:id="4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қызметіне жауапты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3" w:id="4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қызметіне жауапты маманмен бағалаушы адамға бағалау парағы жіберіледі.</w:t>
      </w:r>
    </w:p>
    <w:bookmarkEnd w:id="4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4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6" w:id="4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4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қызметіне жауапты маман дербес анықтайтын үш адамнан кем болмауы және жеті адамнан артық болмауы тиіс.</w:t>
      </w:r>
    </w:p>
    <w:bookmarkEnd w:id="4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7"/>
    <w:p>
      <w:pPr>
        <w:spacing w:after="0"/>
        <w:ind w:left="0"/>
        <w:jc w:val="both"/>
      </w:pPr>
      <w:r>
        <w:rPr>
          <w:rFonts w:ascii="Times New Roman"/>
          <w:b w:val="false"/>
          <w:i w:val="false"/>
          <w:color w:val="000000"/>
          <w:sz w:val="28"/>
        </w:rPr>
        <w:t xml:space="preserve">
      36. Персоналды басқару қызметіне жауапты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w:t>
      </w:r>
    </w:p>
    <w:bookmarkEnd w:id="47"/>
    <w:p>
      <w:pPr>
        <w:spacing w:after="0"/>
        <w:ind w:left="0"/>
        <w:jc w:val="both"/>
      </w:pPr>
      <w:r>
        <w:rPr>
          <w:rFonts w:ascii="Times New Roman"/>
          <w:b w:val="false"/>
          <w:i w:val="false"/>
          <w:color w:val="000000"/>
          <w:sz w:val="28"/>
        </w:rPr>
        <w:t>
      Персоналды басқару қызметіне жауапты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50"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1" w:id="49"/>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9"/>
    <w:bookmarkStart w:name="z52" w:id="5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3" w:id="5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51"/>
    <w:bookmarkStart w:name="z54" w:id="52"/>
    <w:p>
      <w:pPr>
        <w:spacing w:after="0"/>
        <w:ind w:left="0"/>
        <w:jc w:val="both"/>
      </w:pPr>
      <w:r>
        <w:rPr>
          <w:rFonts w:ascii="Times New Roman"/>
          <w:b w:val="false"/>
          <w:i w:val="false"/>
          <w:color w:val="000000"/>
          <w:sz w:val="28"/>
        </w:rPr>
        <w:t>
      40. Персоналды басқару қызметіне жауапты маман калибрлеу сессиясының қызметін ұйымдастырады.</w:t>
      </w:r>
    </w:p>
    <w:bookmarkEnd w:id="52"/>
    <w:bookmarkStart w:name="z55" w:id="5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қызметіне жауапты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