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6909" w14:textId="7b76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2022 жылғы 23 желтоқсандағы № 29-198-VII "2023-2025 жылдарға арналған аудандық бюджет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2023 жылғы 2 қарашадағы № 10-80-VIII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"2023-2025 жылдарға арналған аудандық бюджет туралы" 2022 жылғы 23 желтоқсандағы № 29-198-VII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2023-2025 жылдарға арналған аудандық бюджеті тиісінше 1, 2 және 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18 536 360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6 757 293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35 694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8 647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11 734 726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19 169 104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103 720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170 775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67 055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170 775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67 055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632 744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жылы облыстық бюджетке аудандық бюджеттен төлем көзінен салық салынатын табыстардан ұсталатын жеке табыс салығы бойынша аудан бюджетіне 46,3 пайыз, облыстық бюджетке 53,7 пайыз мөлшерінде бөлу нормативі белгіленсін.";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10-80-VIII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18 536 360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6 757 293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19 169 104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965 066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