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2c3e" w14:textId="09a2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2023 жылғы 16 мамырдағы № 11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