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1861" w14:textId="0e91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аудандық мәслихатының 2022 жылғы 28 желтоқсандағы № 22-187-VII "2023-2025 жылдарға арналған ауыл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2023 жылғы 21 желтоқсандағы № 8-84-VIII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аудандық мәслихатының "2023-2025 жылдарға арналған ауыл және ауылдық округтер бюджеттері туралы" 2022 жылғы 28 желтоқсандағы № 22-187-VІІ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Абай ауылының 2023-2025 жылдарға арналған бюджеті 1, 2 және 3-қосымшаларға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171 816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109 679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62 137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174 898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3 082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3082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Бірлесу ауылдық округінің 2023-2025 жылдарға арналған бюджеті 4, 5 және 6-қосымшаларға сәйкес, оның ішінде 2023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105 274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97 659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196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Ұшқын ауылдық округінің 2023-2025 жылдарға арналған бюджеті 7, 8 және 9-қосымшаларға сәйкес, оның ішінде 2023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60 119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47 581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238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Жамбыл ауылдық округінің 2023-2025 жылдарға арналған бюджеті 10, 11 және 12-қосымшаға сәйкес, оның ішінде 2023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54 137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45 144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Бозай ауылдық округінің 2023-2025 жылдарға арналған бюджеті 13, 14 және 15-қосымшаларға сәйкес, оның ішінде 2023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45 361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39 642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223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Бірлік ауылдық округінің 2023-2025 жылдарға арналған бюджеті 16, 17 және 18-қосымшаларға сәйкес, оның ішінде 2023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146 351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14 142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132 209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146 809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458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Ақтөбе ауылдық округінің 2023-2025 жылдарға арналған бюджеті 19, 20 және 21-қосымшаларға сәйкес, оның ішінде 2023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148 401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72 832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75 569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3 517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Ошақты ауылдық округінің 2023-2025 жылдарға арналған бюджеті 22, 23 және 24-қосымшаларға сәйкес, оның ішінде 2023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83 815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26 733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57 082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1 231 мың теңге.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Қошқарата ауылдық округінің 2023-2025 жылдарға арналған бюджеті 25, 26 және 27-қосымшаларға сәйкес, оның ішінде 2023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121 460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40 409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81 051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1 632 мың теңге.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Алпамыс батыр ауылдық округінің 2023-2025 жылдарға арналған бюджеті 28, 29 және 30-қосымшаларға сәйкес, оның ішінде 2023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50 408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40 941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249 мың теңге.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Біртілек ауылдық округінің 2023-2025 жылдарға арналған бюджеті 31, 32 және 33-қосымшаларға сәйкес, оның ішінде 2023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117 052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42 711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74 341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3 282 мың теңге.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Жүзімдік ауылдық округінің 2023-2025 жылдарға арналған бюджеті 34, 35 және 36-қосымшаларға сәйкес, оның ішінде 2023 жылға мынадай көлемде бекiтiлсiн: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71 991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65 100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597 мың теңге.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енгізілсін.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8-84-VIII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22-187-VII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8-84-VIII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22-187-VII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Бірлесу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8-84-VIII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22-187-VII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Ұшқын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8-84-VIII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22-187-VII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8-84-VIII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22-187-VII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Бозай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8-84-VIII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22-187-VII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8-84-VIII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22-187-VII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8-84-VIII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22-187-VII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Ошақты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желтоқсандағы № 8-84-VIII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22-187-VII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8-84-VIII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22-187-VII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Алпамыс батыр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8-84-VIII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22-187-VII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Біртілек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8-84-VIII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22-187-VII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Жүзімдік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