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4118" w14:textId="bad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25 желтоқсандағы № 110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Бабайқорған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111 788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113 751 349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Ескі Иқан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123 740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 Иқан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99 537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Жібек Жолы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46 081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Жүйнек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114 249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24 120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Иассы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105 064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Қарашық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107 797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Майдантал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84 514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Оранғай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116 577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23 878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Үшқайық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85 838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Шаға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152 305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Шорнақ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136 218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Бабайқорған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 Иқан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Иқан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Жүйнек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Иассы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Сауран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Майдантал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Оранғай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Шорнақ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Сауран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