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15d5" w14:textId="0111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Бабайқорған ауылдық округ әкімінің 2023 жылғы 25 қыркүйектегі № 5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 пікірін ескере отырып және Түркістан облыстық ономастика комиссиясының 2022 жылғы 21 сәуірдегі қорытындысы негізінде Бабайқорған ауылдық округі әкімі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байқорған ауылдық округіндегі атауы жоқ көшелеріне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6 атауы жоқ көшені - Айнакөл көшесі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7 атауы жоқ көшені - Бозбұтақ көшесі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8 атауы жоқ көшені - Қоғашық көшесі,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9 атауы жоқ көшені - Жылаған ата көшесі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0 атауы жоқ көшені - Бұзауқорған көшесі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1 атауы жоқ көшені - Үкаш ата көшесі,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2 атауы жоқ көшені - Оғызтау көшесі,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 атауы жоқ көшені - Игілік көшесі деп атаулар б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уран ауданы әкімдігінің "Бабайқорған ауылдық округі әкімінің аппараты" мемлекеттік мекемесі Қазақстан Республикасының заңнамасында белгіленген тәртіпт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ми жарияланғаннан кейін осы шешімді Сауран ауданы әкімдігінің интернет-ресурстарында орналастырылуын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сі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бай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