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1905" w14:textId="fa11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мәдени, спорттық және спорттық-бұқаралық іс-шаралар афишаларын орналастыру үшін арнайы бөлінген орындар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31 шілдедегі № 642 қаулысы. Күші жойылды - Шығыс Қазақстан облысы Риддер қаласы әкімдігінің 2023 жылғы 7 тамыздағы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07.08.2023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"Жарнама туралы" Заңының 17-2-бабы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қаласында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Риддер қаласы әкімінің жетекшілік ететін орынбасарына жүктелсін.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 31 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мәдени, спорттық ғимараттар мен құрылыстардың аумағында мәдени, спорттық және спорттық-бұқаралық іс-шаралар афишаларын орналастыру үшін пайдаланылатын құрылымдар;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Риддер қаласындағы үй-жайлардан тыс ашық кеңістіктегі сыртқы (көрнекі) жарнама объектілері.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