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1385" w14:textId="8ea1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аудандық мәслихатының 2022 жылғы 26 желтоқсандағы № 29/3-VII "2023-2025 жылдарға арналған Күршім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20 қарашадағы № 10/2-VIII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"2023-2025 жылдарға арналған Күршім ауданының бюджеті туралы" 2022 жылғы 26 желтоқсандағы № 29/3-VIІ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- 7077604,4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- 3527481,4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- 9636,6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- 5851,0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- 3534635,4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- 7788581,6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- 137454,0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- 181125,0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- 43671,0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- 848431,2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- 848431,2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- 181125,0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- 43671,0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- 710977,2 мың теңге";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10/2-VІIІ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№29/3-VІI шешіміне 1қосымша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3527481,4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3534635,4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 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мүгедекігі бар адамдардың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саласындағы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 үшін төменгі тұрған бюджеттен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бол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