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05fd" w14:textId="c89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2022 жылғы 27 желтоқсандағы № 27/2-VII "2023-2025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23 қарашадағы № 10/2-VIII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2022 жылғы 27 желтоқсандағы № 27/2-VII "2023-2025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6 115 939,5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4 154 544,0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26 564,0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144 441,0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1 790 390,5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6 470 257,9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25 443,8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51 854,0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26 410,2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- 379 762,2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379 762,2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26 410,2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354 422,4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10/2-VIII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27/2-VII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