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c620" w14:textId="43ec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2022 жылғы 14 желтоқсандағы № 16-1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2023 жылғы 27 қазандағы № 7-2 шешімі</w:t>
      </w:r>
    </w:p>
    <w:p>
      <w:pPr>
        <w:spacing w:after="0"/>
        <w:ind w:left="0"/>
        <w:jc w:val="both"/>
      </w:pPr>
      <w:bookmarkStart w:name="z3" w:id="0"/>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"2023-2025 жылдарға арналған облыстық бюджет туралы" 2022 жылғы 14 желтоқсандағы № 16-1 (Нормативтік құқықтық актілерді мемлекеттік тіркеу тізілімінде № 175 449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374 640 569 мың теңге:</w:t>
      </w:r>
    </w:p>
    <w:bookmarkEnd w:id="4"/>
    <w:bookmarkStart w:name="z8" w:id="5"/>
    <w:p>
      <w:pPr>
        <w:spacing w:after="0"/>
        <w:ind w:left="0"/>
        <w:jc w:val="both"/>
      </w:pPr>
      <w:r>
        <w:rPr>
          <w:rFonts w:ascii="Times New Roman"/>
          <w:b w:val="false"/>
          <w:i w:val="false"/>
          <w:color w:val="000000"/>
          <w:sz w:val="28"/>
        </w:rPr>
        <w:t>
      салықтық түсімдер – 99 723 088 мың теңге;</w:t>
      </w:r>
    </w:p>
    <w:bookmarkEnd w:id="5"/>
    <w:bookmarkStart w:name="z9" w:id="6"/>
    <w:p>
      <w:pPr>
        <w:spacing w:after="0"/>
        <w:ind w:left="0"/>
        <w:jc w:val="both"/>
      </w:pPr>
      <w:r>
        <w:rPr>
          <w:rFonts w:ascii="Times New Roman"/>
          <w:b w:val="false"/>
          <w:i w:val="false"/>
          <w:color w:val="000000"/>
          <w:sz w:val="28"/>
        </w:rPr>
        <w:t>
      салықтық емес түсімдер – 1 795 712 мың теңге;</w:t>
      </w:r>
    </w:p>
    <w:bookmarkEnd w:id="6"/>
    <w:bookmarkStart w:name="z10" w:id="7"/>
    <w:p>
      <w:pPr>
        <w:spacing w:after="0"/>
        <w:ind w:left="0"/>
        <w:jc w:val="both"/>
      </w:pPr>
      <w:r>
        <w:rPr>
          <w:rFonts w:ascii="Times New Roman"/>
          <w:b w:val="false"/>
          <w:i w:val="false"/>
          <w:color w:val="000000"/>
          <w:sz w:val="28"/>
        </w:rPr>
        <w:t xml:space="preserve">
      негізгі капиталды сатудан түсетін түсімдер – 35 000 мың теңге; </w:t>
      </w:r>
    </w:p>
    <w:bookmarkEnd w:id="7"/>
    <w:bookmarkStart w:name="z11" w:id="8"/>
    <w:p>
      <w:pPr>
        <w:spacing w:after="0"/>
        <w:ind w:left="0"/>
        <w:jc w:val="both"/>
      </w:pPr>
      <w:r>
        <w:rPr>
          <w:rFonts w:ascii="Times New Roman"/>
          <w:b w:val="false"/>
          <w:i w:val="false"/>
          <w:color w:val="000000"/>
          <w:sz w:val="28"/>
        </w:rPr>
        <w:t>
      трансферттер түсімдері – 273 086 769 мың теңге;</w:t>
      </w:r>
    </w:p>
    <w:bookmarkEnd w:id="8"/>
    <w:bookmarkStart w:name="z12" w:id="9"/>
    <w:p>
      <w:pPr>
        <w:spacing w:after="0"/>
        <w:ind w:left="0"/>
        <w:jc w:val="both"/>
      </w:pPr>
      <w:r>
        <w:rPr>
          <w:rFonts w:ascii="Times New Roman"/>
          <w:b w:val="false"/>
          <w:i w:val="false"/>
          <w:color w:val="000000"/>
          <w:sz w:val="28"/>
        </w:rPr>
        <w:t>
      2) шығындар – 385 710 272,2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15 932 379 мың теңге:</w:t>
      </w:r>
    </w:p>
    <w:bookmarkEnd w:id="10"/>
    <w:bookmarkStart w:name="z14" w:id="11"/>
    <w:p>
      <w:pPr>
        <w:spacing w:after="0"/>
        <w:ind w:left="0"/>
        <w:jc w:val="both"/>
      </w:pPr>
      <w:r>
        <w:rPr>
          <w:rFonts w:ascii="Times New Roman"/>
          <w:b w:val="false"/>
          <w:i w:val="false"/>
          <w:color w:val="000000"/>
          <w:sz w:val="28"/>
        </w:rPr>
        <w:t>
      бюджеттік кредиттер – 28 544 491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12 612 112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- 27 002 082,2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27 002 082,2 мың теңге:</w:t>
      </w:r>
    </w:p>
    <w:bookmarkEnd w:id="17"/>
    <w:bookmarkStart w:name="z21" w:id="18"/>
    <w:p>
      <w:pPr>
        <w:spacing w:after="0"/>
        <w:ind w:left="0"/>
        <w:jc w:val="both"/>
      </w:pPr>
      <w:r>
        <w:rPr>
          <w:rFonts w:ascii="Times New Roman"/>
          <w:b w:val="false"/>
          <w:i w:val="false"/>
          <w:color w:val="000000"/>
          <w:sz w:val="28"/>
        </w:rPr>
        <w:t xml:space="preserve">
      қарыздар түсімі – 25 150 845 мың теңге; </w:t>
      </w:r>
    </w:p>
    <w:bookmarkEnd w:id="18"/>
    <w:bookmarkStart w:name="z22" w:id="19"/>
    <w:p>
      <w:pPr>
        <w:spacing w:after="0"/>
        <w:ind w:left="0"/>
        <w:jc w:val="both"/>
      </w:pPr>
      <w:r>
        <w:rPr>
          <w:rFonts w:ascii="Times New Roman"/>
          <w:b w:val="false"/>
          <w:i w:val="false"/>
          <w:color w:val="000000"/>
          <w:sz w:val="28"/>
        </w:rPr>
        <w:t>
      қарыздарды өтеу – 6 912 042 мың теңге;</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8 763 279,2 мың теңге.";</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21"/>
    <w:bookmarkStart w:name="z25" w:id="22"/>
    <w:p>
      <w:pPr>
        <w:spacing w:after="0"/>
        <w:ind w:left="0"/>
        <w:jc w:val="both"/>
      </w:pPr>
      <w:r>
        <w:rPr>
          <w:rFonts w:ascii="Times New Roman"/>
          <w:b w:val="false"/>
          <w:i w:val="false"/>
          <w:color w:val="000000"/>
          <w:sz w:val="28"/>
        </w:rPr>
        <w:t>
      "4. Жергілікті бюджеттердің теңгерімділігін қамтамасыз ету үшін 2023 жылға кірістерді бөлу нормативі төмендегі ерекшеліктер кірістері бойынша белгіленсін:</w:t>
      </w:r>
    </w:p>
    <w:bookmarkEnd w:id="22"/>
    <w:bookmarkStart w:name="z26" w:id="23"/>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bookmarkEnd w:id="23"/>
    <w:bookmarkStart w:name="z27" w:id="24"/>
    <w:p>
      <w:pPr>
        <w:spacing w:after="0"/>
        <w:ind w:left="0"/>
        <w:jc w:val="both"/>
      </w:pPr>
      <w:r>
        <w:rPr>
          <w:rFonts w:ascii="Times New Roman"/>
          <w:b w:val="false"/>
          <w:i w:val="false"/>
          <w:color w:val="000000"/>
          <w:sz w:val="28"/>
        </w:rPr>
        <w:t>
      Бәйтерек – 66,7%, Бөрлі – 50%, Орал қаласы – 50%, Ақжайық, Бөкей ордасы, Жаңақала, Жәнібек, Казталов, Қаратөбе, Сырым, Тасқала, Теректі және Шыңғырлау – 100%;</w:t>
      </w:r>
    </w:p>
    <w:bookmarkEnd w:id="24"/>
    <w:bookmarkStart w:name="z28" w:id="25"/>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25"/>
    <w:bookmarkStart w:name="z29" w:id="26"/>
    <w:p>
      <w:pPr>
        <w:spacing w:after="0"/>
        <w:ind w:left="0"/>
        <w:jc w:val="both"/>
      </w:pPr>
      <w:r>
        <w:rPr>
          <w:rFonts w:ascii="Times New Roman"/>
          <w:b w:val="false"/>
          <w:i w:val="false"/>
          <w:color w:val="000000"/>
          <w:sz w:val="28"/>
        </w:rPr>
        <w:t>
      Бәйтерек – 65,9%, Бөрлі – 5,08%, Орал қаласы – 15,47%, Ақжайық, Бөкей ордасы, Жаңақала, Жәнібек, Казталов, Қаратөбе, Сырым, Тасқала, Теректі және Шыңғырлау – 100%;</w:t>
      </w:r>
    </w:p>
    <w:bookmarkEnd w:id="26"/>
    <w:bookmarkStart w:name="z30" w:id="27"/>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27"/>
    <w:bookmarkStart w:name="z31" w:id="28"/>
    <w:p>
      <w:pPr>
        <w:spacing w:after="0"/>
        <w:ind w:left="0"/>
        <w:jc w:val="both"/>
      </w:pPr>
      <w:r>
        <w:rPr>
          <w:rFonts w:ascii="Times New Roman"/>
          <w:b w:val="false"/>
          <w:i w:val="false"/>
          <w:color w:val="000000"/>
          <w:sz w:val="28"/>
        </w:rPr>
        <w:t>
      Бәйтерек, Бөрлі, Орал қаласы, Ақжайық, Бөкей ордасы, Жаңақала, Жәнібек, Казталов, Қаратөбе, Сырым, Тасқала, Теректі және Шыңғырлау – 100%;</w:t>
      </w:r>
    </w:p>
    <w:bookmarkEnd w:id="28"/>
    <w:bookmarkStart w:name="z32" w:id="29"/>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29"/>
    <w:bookmarkStart w:name="z33" w:id="30"/>
    <w:p>
      <w:pPr>
        <w:spacing w:after="0"/>
        <w:ind w:left="0"/>
        <w:jc w:val="both"/>
      </w:pPr>
      <w:r>
        <w:rPr>
          <w:rFonts w:ascii="Times New Roman"/>
          <w:b w:val="false"/>
          <w:i w:val="false"/>
          <w:color w:val="000000"/>
          <w:sz w:val="28"/>
        </w:rPr>
        <w:t>
      Бәйтерек – 65,9%, Бөрлі – 5,08%, Орал қаласы – 15,47%, Ақжайық, Бөкей ордасы, Жаңақала, Жәнібек, Казталов, Қаратөбе, Сырым, Тасқала, Теректі және Шыңғырлау – 100%;</w:t>
      </w:r>
    </w:p>
    <w:bookmarkEnd w:id="30"/>
    <w:bookmarkStart w:name="z34" w:id="31"/>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w:t>
      </w:r>
    </w:p>
    <w:bookmarkEnd w:id="31"/>
    <w:bookmarkStart w:name="z35" w:id="32"/>
    <w:p>
      <w:pPr>
        <w:spacing w:after="0"/>
        <w:ind w:left="0"/>
        <w:jc w:val="both"/>
      </w:pPr>
      <w:r>
        <w:rPr>
          <w:rFonts w:ascii="Times New Roman"/>
          <w:b w:val="false"/>
          <w:i w:val="false"/>
          <w:color w:val="000000"/>
          <w:sz w:val="28"/>
        </w:rPr>
        <w:t>
      Бәйтерек –65,9%, Бөрлі – 0%, Орал қаласы – 15,47%, Ақжайық, Бөкей ордасы, Жаңақала, Жәнібек, Казталов, Қаратөбе, Сырым, Тасқала, Теректі және Шыңғырлау – 100%;</w:t>
      </w:r>
    </w:p>
    <w:bookmarkEnd w:id="32"/>
    <w:bookmarkStart w:name="z36" w:id="33"/>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w:t>
      </w:r>
    </w:p>
    <w:bookmarkEnd w:id="33"/>
    <w:bookmarkStart w:name="z37" w:id="34"/>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 0%.";</w:t>
      </w:r>
    </w:p>
    <w:bookmarkEnd w:id="34"/>
    <w:bookmarkStart w:name="z38"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35"/>
    <w:bookmarkStart w:name="z39" w:id="36"/>
    <w:p>
      <w:pPr>
        <w:spacing w:after="0"/>
        <w:ind w:left="0"/>
        <w:jc w:val="both"/>
      </w:pPr>
      <w:r>
        <w:rPr>
          <w:rFonts w:ascii="Times New Roman"/>
          <w:b w:val="false"/>
          <w:i w:val="false"/>
          <w:color w:val="000000"/>
          <w:sz w:val="28"/>
        </w:rPr>
        <w:t>
      "6. 2023 жылға арналған облыстық бюджетте бюджеттік кредиттерді өтеу сомаларының түсімдері 12 612 112 мың теңге сомасында ескерілсін.";</w:t>
      </w:r>
    </w:p>
    <w:bookmarkEnd w:id="36"/>
    <w:bookmarkStart w:name="z40" w:id="3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37"/>
    <w:bookmarkStart w:name="z41" w:id="38"/>
    <w:p>
      <w:pPr>
        <w:spacing w:after="0"/>
        <w:ind w:left="0"/>
        <w:jc w:val="both"/>
      </w:pPr>
      <w:r>
        <w:rPr>
          <w:rFonts w:ascii="Times New Roman"/>
          <w:b w:val="false"/>
          <w:i w:val="false"/>
          <w:color w:val="000000"/>
          <w:sz w:val="28"/>
        </w:rPr>
        <w:t>
      "9. 2023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40 555 903 мың теңге жалпы сомасында қарастырылғаны ескерілсін, соның ішінде:</w:t>
      </w:r>
    </w:p>
    <w:bookmarkEnd w:id="38"/>
    <w:bookmarkStart w:name="z42" w:id="39"/>
    <w:p>
      <w:pPr>
        <w:spacing w:after="0"/>
        <w:ind w:left="0"/>
        <w:jc w:val="both"/>
      </w:pPr>
      <w:r>
        <w:rPr>
          <w:rFonts w:ascii="Times New Roman"/>
          <w:b w:val="false"/>
          <w:i w:val="false"/>
          <w:color w:val="000000"/>
          <w:sz w:val="28"/>
        </w:rPr>
        <w:t>
      32 832 648 мың теңге – ағымдағы нысаналы трансферттер;</w:t>
      </w:r>
    </w:p>
    <w:bookmarkEnd w:id="39"/>
    <w:bookmarkStart w:name="z43" w:id="40"/>
    <w:p>
      <w:pPr>
        <w:spacing w:after="0"/>
        <w:ind w:left="0"/>
        <w:jc w:val="both"/>
      </w:pPr>
      <w:r>
        <w:rPr>
          <w:rFonts w:ascii="Times New Roman"/>
          <w:b w:val="false"/>
          <w:i w:val="false"/>
          <w:color w:val="000000"/>
          <w:sz w:val="28"/>
        </w:rPr>
        <w:t>
      7 723 255 мың теңге – нысаналы даму трансферттері.</w:t>
      </w:r>
    </w:p>
    <w:bookmarkEnd w:id="40"/>
    <w:bookmarkStart w:name="z44" w:id="41"/>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41"/>
    <w:bookmarkStart w:name="z45"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42"/>
    <w:bookmarkStart w:name="z46" w:id="43"/>
    <w:p>
      <w:pPr>
        <w:spacing w:after="0"/>
        <w:ind w:left="0"/>
        <w:jc w:val="both"/>
      </w:pPr>
      <w:r>
        <w:rPr>
          <w:rFonts w:ascii="Times New Roman"/>
          <w:b w:val="false"/>
          <w:i w:val="false"/>
          <w:color w:val="000000"/>
          <w:sz w:val="28"/>
        </w:rPr>
        <w:t>
      "10. 2023 жылға арналған облыстық бюджетте қарыздарды өтеу 6 912 042 мың теңге сомасында қарастырылсын.";</w:t>
      </w:r>
    </w:p>
    <w:bookmarkEnd w:id="43"/>
    <w:bookmarkStart w:name="z47"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44"/>
    <w:bookmarkStart w:name="z48" w:id="45"/>
    <w:p>
      <w:pPr>
        <w:spacing w:after="0"/>
        <w:ind w:left="0"/>
        <w:jc w:val="both"/>
      </w:pPr>
      <w:r>
        <w:rPr>
          <w:rFonts w:ascii="Times New Roman"/>
          <w:b w:val="false"/>
          <w:i w:val="false"/>
          <w:color w:val="000000"/>
          <w:sz w:val="28"/>
        </w:rPr>
        <w:t>
      "12. 2023 жылға арналған облыстың жергілікті атқарушы органдарының резерві 2 423 061 мың теңге мөлшерінде бекітілсін.";</w:t>
      </w:r>
    </w:p>
    <w:bookmarkEnd w:id="45"/>
    <w:bookmarkStart w:name="z49"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46"/>
    <w:bookmarkStart w:name="z50" w:id="47"/>
    <w:p>
      <w:pPr>
        <w:spacing w:after="0"/>
        <w:ind w:left="0"/>
        <w:jc w:val="both"/>
      </w:pPr>
      <w:r>
        <w:rPr>
          <w:rFonts w:ascii="Times New Roman"/>
          <w:b w:val="false"/>
          <w:i w:val="false"/>
          <w:color w:val="000000"/>
          <w:sz w:val="28"/>
        </w:rPr>
        <w:t>
      "13. Облыстың жергілікті атқарушы органының борыш лимиті 2023 жылдың 31 желтоқсанына 106 749 507 мың теңге сомасында белгіленсін.";</w:t>
      </w:r>
    </w:p>
    <w:bookmarkEnd w:id="47"/>
    <w:bookmarkStart w:name="z51" w:id="4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8"/>
    <w:bookmarkStart w:name="z52" w:id="49"/>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қазандағы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 7-2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 16-1 шешіміне</w:t>
            </w:r>
            <w:r>
              <w:br/>
            </w:r>
            <w:r>
              <w:rPr>
                <w:rFonts w:ascii="Times New Roman"/>
                <w:b w:val="false"/>
                <w:i w:val="false"/>
                <w:color w:val="000000"/>
                <w:sz w:val="20"/>
              </w:rPr>
              <w:t>1-қосымша</w:t>
            </w:r>
          </w:p>
        </w:tc>
      </w:tr>
    </w:tbl>
    <w:bookmarkStart w:name="z56" w:id="50"/>
    <w:p>
      <w:pPr>
        <w:spacing w:after="0"/>
        <w:ind w:left="0"/>
        <w:jc w:val="left"/>
      </w:pPr>
      <w:r>
        <w:rPr>
          <w:rFonts w:ascii="Times New Roman"/>
          <w:b/>
          <w:i w:val="false"/>
          <w:color w:val="000000"/>
        </w:rPr>
        <w:t xml:space="preserve"> 2023 жылға арналған облыстық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374 640 569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273 086 769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266 642 067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266 642 067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385 710 272,2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13 799 383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39 427 100,2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4 995 154,2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xml:space="preserve">
Сомасы, </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-27 002 082,2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27 002 082,2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5 608 840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8 763 279,2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