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3330" w14:textId="f993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әкімдігінің 2022 жылғы 14 шілдедегі "Жаңақала ауданы әкімдігінің 2018 жылғы 27 наурыздағы № 68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қаулысына өзгерістер енгізу туралы" № 131 қаулысын жою туралы</w:t>
      </w:r>
    </w:p>
    <w:p>
      <w:pPr>
        <w:spacing w:after="0"/>
        <w:ind w:left="0"/>
        <w:jc w:val="both"/>
      </w:pPr>
      <w:r>
        <w:rPr>
          <w:rFonts w:ascii="Times New Roman"/>
          <w:b w:val="false"/>
          <w:i w:val="false"/>
          <w:color w:val="000000"/>
          <w:sz w:val="28"/>
        </w:rPr>
        <w:t>Батыс Қазақстан облысы Жаңақала ауданы әкімдігінің 2023 жылғы 31 наурыздағы № 111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Жаңақала ауданының әкімдігі ҚАУЛЫ ЕТЕДІ: </w:t>
      </w:r>
    </w:p>
    <w:bookmarkEnd w:id="0"/>
    <w:bookmarkStart w:name="z4" w:id="1"/>
    <w:p>
      <w:pPr>
        <w:spacing w:after="0"/>
        <w:ind w:left="0"/>
        <w:jc w:val="both"/>
      </w:pPr>
      <w:r>
        <w:rPr>
          <w:rFonts w:ascii="Times New Roman"/>
          <w:b w:val="false"/>
          <w:i w:val="false"/>
          <w:color w:val="000000"/>
          <w:sz w:val="28"/>
        </w:rPr>
        <w:t xml:space="preserve">
      1. Жаңақала ауданы әкімдігінің 2022 жылғы 14 шілдедегі "Жаңақала ауданы әкімдігінің 2018 жылғы 27 наурыздағы №68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 қаулысына өзгерістер енгізу туралы" № 131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1"/>
    <w:bookmarkStart w:name="z5" w:id="2"/>
    <w:p>
      <w:pPr>
        <w:spacing w:after="0"/>
        <w:ind w:left="0"/>
        <w:jc w:val="both"/>
      </w:pPr>
      <w:r>
        <w:rPr>
          <w:rFonts w:ascii="Times New Roman"/>
          <w:b w:val="false"/>
          <w:i w:val="false"/>
          <w:color w:val="000000"/>
          <w:sz w:val="28"/>
        </w:rPr>
        <w:t>
      2. "Жаңақала ауданы әкімінің аппараты" мемлекеттік мекемесі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7" w:id="4"/>
    <w:p>
      <w:pPr>
        <w:spacing w:after="0"/>
        <w:ind w:left="0"/>
        <w:jc w:val="both"/>
      </w:pPr>
      <w:r>
        <w:rPr>
          <w:rFonts w:ascii="Times New Roman"/>
          <w:b w:val="false"/>
          <w:i w:val="false"/>
          <w:color w:val="000000"/>
          <w:sz w:val="28"/>
        </w:rPr>
        <w:t>
      2) осы қаулының Жаңақала ауданы әкімдігінің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Закарин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