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3b61" w14:textId="7993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Бірік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Бірік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54 117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5 029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49 088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55 626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- 1 509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1 509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Бірік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Бірік ауылдық округінің бюджетіне аудандық бюджеттен берілетін субвенциялар түсімдерінің сомасы 34 321 мың теңге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мәслихатының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12 – 2 шешіміне № 1 қосымша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Бірік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2 шешіміне № 2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Бірік ауылдық округінің бюджеті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2 шешіміне № 3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Бірік ауылдық округінің бюджеті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