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31dd" w14:textId="cc73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2023 жылғы 13 наурыздағы № 7 шешімі. Күші жойылды - Батыс Қазақстан облысы Қаратөбе ауданы әкiмiнiң 2024 жылғы 28 ақпандағы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әкімінің 28.02.2024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 </w:t>
      </w:r>
      <w:r>
        <w:rPr>
          <w:rFonts w:ascii="Times New Roman"/>
          <w:b w:val="false"/>
          <w:i w:val="false"/>
          <w:color w:val="ff0000"/>
          <w:sz w:val="28"/>
        </w:rPr>
        <w:t>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жанындағы аудандық төтенше жағдайлардың алдын алу және жою жөніндегі комиссия отырысының 2023 жылғы 12 наурыздағы №3 хаттамасына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Қаратөбе ауданы әкімінің орынбасары К.Н.Тулепов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